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35A2" w14:textId="39A47BD7" w:rsidR="006E4A45" w:rsidRPr="00181DF0" w:rsidRDefault="006E4A45" w:rsidP="006E4A45">
      <w:pPr>
        <w:spacing w:after="120" w:line="240" w:lineRule="auto"/>
        <w:rPr>
          <w:rFonts w:ascii="Kapra Neue SemiBold Expanded" w:hAnsi="Kapra Neue SemiBold Expanded"/>
          <w:b/>
          <w:sz w:val="32"/>
          <w:szCs w:val="32"/>
        </w:rPr>
      </w:pPr>
      <w:bookmarkStart w:id="0" w:name="_GoBack"/>
      <w:bookmarkEnd w:id="0"/>
      <w:r w:rsidRPr="00181DF0">
        <w:rPr>
          <w:rFonts w:ascii="Kapra Neue SemiBold Expanded" w:hAnsi="Kapra Neue SemiBold Expanded"/>
          <w:b/>
          <w:sz w:val="32"/>
          <w:szCs w:val="32"/>
        </w:rPr>
        <w:t>DC WATER HEADQUARTERS</w:t>
      </w:r>
    </w:p>
    <w:p w14:paraId="762FBA0C" w14:textId="64F1DB1D" w:rsidR="0058725A" w:rsidRPr="00181DF0" w:rsidRDefault="0058725A" w:rsidP="006E4A45">
      <w:pPr>
        <w:spacing w:after="120" w:line="240" w:lineRule="auto"/>
        <w:rPr>
          <w:rFonts w:ascii="Kapra Neue SemiBold Expanded" w:hAnsi="Kapra Neue SemiBold Expanded"/>
          <w:b/>
          <w:sz w:val="32"/>
          <w:szCs w:val="32"/>
        </w:rPr>
      </w:pPr>
      <w:r w:rsidRPr="00181DF0">
        <w:rPr>
          <w:rFonts w:ascii="Kapra Neue SemiBold Expanded" w:hAnsi="Kapra Neue SemiBold Expanded"/>
          <w:b/>
          <w:sz w:val="32"/>
          <w:szCs w:val="32"/>
        </w:rPr>
        <w:t>FACT SHEET</w:t>
      </w:r>
      <w:r w:rsidR="003466B0">
        <w:rPr>
          <w:rFonts w:ascii="Kapra Neue SemiBold Expanded" w:hAnsi="Kapra Neue SemiBold Expanded"/>
          <w:b/>
          <w:sz w:val="32"/>
          <w:szCs w:val="32"/>
        </w:rPr>
        <w:t xml:space="preserve"> – ENERGY AND WATER</w:t>
      </w:r>
    </w:p>
    <w:p w14:paraId="482B5258" w14:textId="4102CB91" w:rsidR="003466B0" w:rsidRDefault="003466B0" w:rsidP="00BE4DE6">
      <w:pPr>
        <w:spacing w:after="120" w:line="240" w:lineRule="auto"/>
        <w:rPr>
          <w:rFonts w:ascii="Karla" w:hAnsi="Karla"/>
        </w:rPr>
      </w:pPr>
    </w:p>
    <w:p w14:paraId="07772B62" w14:textId="12518916" w:rsidR="00DE43DA" w:rsidRPr="00A21DB5" w:rsidRDefault="00A21DB5" w:rsidP="00013193">
      <w:pPr>
        <w:spacing w:after="120" w:line="240" w:lineRule="auto"/>
        <w:rPr>
          <w:rFonts w:ascii="Kapra Neue SemiBold Expanded" w:hAnsi="Kapra Neue SemiBold Expanded"/>
          <w:b/>
        </w:rPr>
      </w:pPr>
      <w:r w:rsidRPr="00A21DB5">
        <w:rPr>
          <w:rFonts w:ascii="Kapra Neue SemiBold Expanded" w:hAnsi="Kapra Neue SemiBold Expanded"/>
          <w:b/>
        </w:rPr>
        <w:t>ENERGY SAVINGS OF THE HEADQUARTERS BUILDING</w:t>
      </w:r>
    </w:p>
    <w:p w14:paraId="6DC1FF87" w14:textId="660F9F64" w:rsidR="00013193" w:rsidRDefault="00BE7B2D" w:rsidP="00BE7B2D">
      <w:pPr>
        <w:pStyle w:val="ListParagraph"/>
        <w:numPr>
          <w:ilvl w:val="0"/>
          <w:numId w:val="17"/>
        </w:numPr>
        <w:spacing w:after="120" w:line="240" w:lineRule="auto"/>
        <w:rPr>
          <w:rFonts w:ascii="Karla" w:hAnsi="Karla"/>
        </w:rPr>
      </w:pPr>
      <w:r w:rsidRPr="00BE7B2D">
        <w:rPr>
          <w:rFonts w:ascii="Karla" w:hAnsi="Karla"/>
        </w:rPr>
        <w:t>The new DC Water Headquarters building uses 48% less energy than a typical new, energy-code compliant offices building of this size, from the LEED documentation (pg. 11 of 13).</w:t>
      </w:r>
    </w:p>
    <w:p w14:paraId="1152A4B9" w14:textId="1267FDC3" w:rsidR="00DC663A" w:rsidRDefault="003501F0" w:rsidP="00BE7B2D">
      <w:pPr>
        <w:pStyle w:val="ListParagraph"/>
        <w:numPr>
          <w:ilvl w:val="0"/>
          <w:numId w:val="17"/>
        </w:numPr>
        <w:spacing w:after="120" w:line="240" w:lineRule="auto"/>
        <w:rPr>
          <w:rFonts w:ascii="Karla" w:hAnsi="Karla"/>
        </w:rPr>
        <w:sectPr w:rsidR="00DC663A" w:rsidSect="00054D7E">
          <w:headerReference w:type="default" r:id="rId8"/>
          <w:footerReference w:type="default" r:id="rId9"/>
          <w:pgSz w:w="12240" w:h="15840"/>
          <w:pgMar w:top="2880" w:right="1440" w:bottom="1440" w:left="1440" w:header="893" w:footer="720" w:gutter="0"/>
          <w:cols w:space="720"/>
          <w:docGrid w:linePitch="360"/>
        </w:sectPr>
      </w:pPr>
      <w:r>
        <w:rPr>
          <w:rFonts w:ascii="Karla" w:hAnsi="Karla"/>
        </w:rPr>
        <w:t>DC Water Headquarters is expected to save 838 metric tons of CO2</w:t>
      </w:r>
      <w:r w:rsidR="003E1CB1">
        <w:rPr>
          <w:rFonts w:ascii="Karla" w:hAnsi="Karla"/>
        </w:rPr>
        <w:t xml:space="preserve"> </w:t>
      </w:r>
      <w:r>
        <w:rPr>
          <w:rFonts w:ascii="Karla" w:hAnsi="Karla"/>
        </w:rPr>
        <w:t>e</w:t>
      </w:r>
      <w:r w:rsidR="003E1CB1">
        <w:rPr>
          <w:rFonts w:ascii="Karla" w:hAnsi="Karla"/>
        </w:rPr>
        <w:t>missions</w:t>
      </w:r>
      <w:r>
        <w:rPr>
          <w:rFonts w:ascii="Karla" w:hAnsi="Karla"/>
        </w:rPr>
        <w:t xml:space="preserve"> (greenhouse gas emissions) per yea</w:t>
      </w:r>
      <w:r w:rsidR="00DC663A">
        <w:rPr>
          <w:rFonts w:ascii="Karla" w:hAnsi="Karla"/>
        </w:rPr>
        <w:t>r</w:t>
      </w:r>
      <w:r w:rsidR="00B960D7">
        <w:rPr>
          <w:rFonts w:ascii="Karla" w:hAnsi="Karla"/>
        </w:rPr>
        <w:t>.</w:t>
      </w:r>
      <w:r w:rsidR="00A5183D">
        <w:rPr>
          <w:rStyle w:val="EndnoteReference"/>
          <w:rFonts w:ascii="Karla" w:hAnsi="Karla"/>
        </w:rPr>
        <w:endnoteReference w:id="1"/>
      </w:r>
    </w:p>
    <w:p w14:paraId="7AE4FCFB" w14:textId="2F229413" w:rsidR="00A130CA" w:rsidRPr="00DC663A" w:rsidRDefault="00A130CA" w:rsidP="00DC663A">
      <w:pPr>
        <w:pStyle w:val="ListParagraph"/>
        <w:numPr>
          <w:ilvl w:val="0"/>
          <w:numId w:val="17"/>
        </w:numPr>
        <w:spacing w:after="120" w:line="240" w:lineRule="auto"/>
        <w:rPr>
          <w:rFonts w:ascii="Karla" w:hAnsi="Karla"/>
        </w:rPr>
      </w:pPr>
      <w:r w:rsidRPr="00DC663A">
        <w:rPr>
          <w:rFonts w:ascii="Karla" w:hAnsi="Karla"/>
        </w:rPr>
        <w:t>The headquarters building is exp</w:t>
      </w:r>
      <w:r w:rsidR="005B242B" w:rsidRPr="00DC663A">
        <w:rPr>
          <w:rFonts w:ascii="Karla" w:hAnsi="Karla"/>
        </w:rPr>
        <w:t>ected to have a Greenhouse Gas Emissions Intensity of 2.6 kg/sf/</w:t>
      </w:r>
      <w:proofErr w:type="spellStart"/>
      <w:r w:rsidR="005B242B" w:rsidRPr="00DC663A">
        <w:rPr>
          <w:rFonts w:ascii="Karla" w:hAnsi="Karla"/>
        </w:rPr>
        <w:t>yr</w:t>
      </w:r>
      <w:proofErr w:type="spellEnd"/>
      <w:r w:rsidR="005B242B" w:rsidRPr="00DC663A">
        <w:rPr>
          <w:rFonts w:ascii="Karla" w:hAnsi="Karla"/>
        </w:rPr>
        <w:t>, placing it in the top 2% of all office buildings in DC</w:t>
      </w:r>
      <w:r w:rsidR="005E0E14">
        <w:rPr>
          <w:rFonts w:ascii="Karla" w:hAnsi="Karla"/>
        </w:rPr>
        <w:t>.</w:t>
      </w:r>
      <w:r w:rsidR="005E0E14">
        <w:rPr>
          <w:rStyle w:val="EndnoteReference"/>
          <w:rFonts w:ascii="Karla" w:hAnsi="Karla"/>
        </w:rPr>
        <w:endnoteReference w:id="2"/>
      </w:r>
      <w:r w:rsidR="005B242B" w:rsidRPr="00DC663A">
        <w:rPr>
          <w:rFonts w:ascii="Karla" w:hAnsi="Karla"/>
        </w:rPr>
        <w:t xml:space="preserve"> </w:t>
      </w:r>
    </w:p>
    <w:p w14:paraId="40AB3D08" w14:textId="46407501" w:rsidR="00A96B7E" w:rsidRPr="00071901" w:rsidRDefault="00A96B7E" w:rsidP="00BE7B2D">
      <w:pPr>
        <w:pStyle w:val="ListParagraph"/>
        <w:numPr>
          <w:ilvl w:val="0"/>
          <w:numId w:val="17"/>
        </w:numPr>
        <w:spacing w:after="120" w:line="240" w:lineRule="auto"/>
        <w:rPr>
          <w:rFonts w:ascii="Karla" w:hAnsi="Karla"/>
        </w:rPr>
      </w:pPr>
      <w:r>
        <w:rPr>
          <w:rFonts w:ascii="Karla" w:hAnsi="Karla"/>
        </w:rPr>
        <w:t>The Headquarters building is in the top 2% of the lowest EUIs for offices buildings in DC. Only six office buildings in DC have an Energy Star Rating of 99 or above according to 2017 data available from the District of Columbia’s Energy Benchmarking Tool</w:t>
      </w:r>
      <w:r w:rsidR="006579DC">
        <w:rPr>
          <w:rFonts w:ascii="Karla" w:hAnsi="Karla"/>
        </w:rPr>
        <w:t>.</w:t>
      </w:r>
      <w:r w:rsidR="006579DC">
        <w:rPr>
          <w:rStyle w:val="EndnoteReference"/>
          <w:rFonts w:ascii="Karla" w:hAnsi="Karla"/>
        </w:rPr>
        <w:endnoteReference w:id="3"/>
      </w:r>
    </w:p>
    <w:p w14:paraId="01DA971C" w14:textId="13B60D2B" w:rsidR="00071901" w:rsidRDefault="00071901" w:rsidP="00BE7B2D">
      <w:pPr>
        <w:pStyle w:val="ListParagraph"/>
        <w:numPr>
          <w:ilvl w:val="0"/>
          <w:numId w:val="17"/>
        </w:numPr>
        <w:spacing w:after="120" w:line="240" w:lineRule="auto"/>
        <w:rPr>
          <w:rFonts w:ascii="Karla" w:hAnsi="Karla"/>
        </w:rPr>
      </w:pPr>
      <w:r>
        <w:rPr>
          <w:rFonts w:ascii="Karla" w:hAnsi="Karla"/>
        </w:rPr>
        <w:t xml:space="preserve">The headquarters building </w:t>
      </w:r>
      <w:r w:rsidR="00FB7A1A">
        <w:rPr>
          <w:rFonts w:ascii="Karla" w:hAnsi="Karla"/>
        </w:rPr>
        <w:t>has a top performing Energy Start Ratings compared to other m</w:t>
      </w:r>
      <w:r w:rsidR="00B01F57">
        <w:rPr>
          <w:rFonts w:ascii="Karla" w:hAnsi="Karla"/>
        </w:rPr>
        <w:t>etropolitan areas in the United State</w:t>
      </w:r>
      <w:r w:rsidR="00E2773A">
        <w:rPr>
          <w:rFonts w:ascii="Karla" w:hAnsi="Karla"/>
        </w:rPr>
        <w:t>s</w:t>
      </w:r>
      <w:r w:rsidR="00E2773A">
        <w:rPr>
          <w:rStyle w:val="EndnoteReference"/>
          <w:rFonts w:ascii="Karla" w:hAnsi="Karla"/>
        </w:rPr>
        <w:endnoteReference w:id="4"/>
      </w:r>
      <w:r w:rsidR="00B01F57">
        <w:rPr>
          <w:rFonts w:ascii="Karla" w:hAnsi="Karla"/>
        </w:rPr>
        <w:t>:</w:t>
      </w:r>
    </w:p>
    <w:p w14:paraId="3ABD9C28" w14:textId="673FD18A" w:rsidR="00F2331F" w:rsidRPr="00F2331F" w:rsidRDefault="00F2331F" w:rsidP="00F2331F">
      <w:pPr>
        <w:pStyle w:val="ListParagraph"/>
        <w:numPr>
          <w:ilvl w:val="1"/>
          <w:numId w:val="17"/>
        </w:numPr>
        <w:spacing w:after="120" w:line="240" w:lineRule="auto"/>
        <w:rPr>
          <w:rFonts w:ascii="Karla" w:hAnsi="Karla"/>
        </w:rPr>
      </w:pPr>
      <w:r>
        <w:rPr>
          <w:rFonts w:ascii="Karla" w:hAnsi="Karla"/>
        </w:rPr>
        <w:t xml:space="preserve">Top </w:t>
      </w:r>
      <w:r w:rsidR="00075599">
        <w:rPr>
          <w:rFonts w:ascii="Karla" w:hAnsi="Karla"/>
        </w:rPr>
        <w:t>7</w:t>
      </w:r>
      <w:r>
        <w:rPr>
          <w:rFonts w:ascii="Karla" w:hAnsi="Karla"/>
        </w:rPr>
        <w:t xml:space="preserve">% compared to </w:t>
      </w:r>
      <w:r w:rsidR="00075599">
        <w:rPr>
          <w:rFonts w:ascii="Karla" w:hAnsi="Karla"/>
        </w:rPr>
        <w:t>Boston’s</w:t>
      </w:r>
      <w:r>
        <w:rPr>
          <w:rFonts w:ascii="Karla" w:hAnsi="Karla"/>
        </w:rPr>
        <w:t xml:space="preserve"> office market.</w:t>
      </w:r>
    </w:p>
    <w:p w14:paraId="4C257553" w14:textId="1119A05E" w:rsidR="00B01F57" w:rsidRDefault="00B01F57" w:rsidP="00B01F57">
      <w:pPr>
        <w:pStyle w:val="ListParagraph"/>
        <w:numPr>
          <w:ilvl w:val="1"/>
          <w:numId w:val="17"/>
        </w:numPr>
        <w:spacing w:after="120" w:line="240" w:lineRule="auto"/>
        <w:rPr>
          <w:rFonts w:ascii="Karla" w:hAnsi="Karla"/>
        </w:rPr>
      </w:pPr>
      <w:r>
        <w:rPr>
          <w:rFonts w:ascii="Karla" w:hAnsi="Karla"/>
        </w:rPr>
        <w:t xml:space="preserve">Top </w:t>
      </w:r>
      <w:r w:rsidR="00075599">
        <w:rPr>
          <w:rFonts w:ascii="Karla" w:hAnsi="Karla"/>
        </w:rPr>
        <w:t>4</w:t>
      </w:r>
      <w:r>
        <w:rPr>
          <w:rFonts w:ascii="Karla" w:hAnsi="Karla"/>
        </w:rPr>
        <w:t>% compared to Chicago’s office market.</w:t>
      </w:r>
    </w:p>
    <w:p w14:paraId="5B68935A" w14:textId="298687AC" w:rsidR="00B01F57" w:rsidRDefault="00B01F57" w:rsidP="00B01F57">
      <w:pPr>
        <w:pStyle w:val="ListParagraph"/>
        <w:numPr>
          <w:ilvl w:val="1"/>
          <w:numId w:val="17"/>
        </w:numPr>
        <w:spacing w:after="120" w:line="240" w:lineRule="auto"/>
        <w:rPr>
          <w:rFonts w:ascii="Karla" w:hAnsi="Karla"/>
        </w:rPr>
      </w:pPr>
      <w:r>
        <w:rPr>
          <w:rFonts w:ascii="Karla" w:hAnsi="Karla"/>
        </w:rPr>
        <w:t xml:space="preserve">Top </w:t>
      </w:r>
      <w:r w:rsidR="00075599">
        <w:rPr>
          <w:rFonts w:ascii="Karla" w:hAnsi="Karla"/>
        </w:rPr>
        <w:t>9</w:t>
      </w:r>
      <w:r>
        <w:rPr>
          <w:rFonts w:ascii="Karla" w:hAnsi="Karla"/>
        </w:rPr>
        <w:t>% compared to Minneapolis’ office market.</w:t>
      </w:r>
    </w:p>
    <w:p w14:paraId="2E68139F" w14:textId="56EFADA7" w:rsidR="00B01F57" w:rsidRDefault="00B01F57" w:rsidP="00B01F57">
      <w:pPr>
        <w:pStyle w:val="ListParagraph"/>
        <w:numPr>
          <w:ilvl w:val="1"/>
          <w:numId w:val="17"/>
        </w:numPr>
        <w:spacing w:after="120" w:line="240" w:lineRule="auto"/>
        <w:rPr>
          <w:rFonts w:ascii="Karla" w:hAnsi="Karla"/>
        </w:rPr>
      </w:pPr>
      <w:r>
        <w:rPr>
          <w:rFonts w:ascii="Karla" w:hAnsi="Karla"/>
        </w:rPr>
        <w:t>Top 6% compared to New York City’s office market.</w:t>
      </w:r>
    </w:p>
    <w:p w14:paraId="43E5C173" w14:textId="582F6C34" w:rsidR="00B01F57" w:rsidRDefault="00B01F57" w:rsidP="00B01F57">
      <w:pPr>
        <w:pStyle w:val="ListParagraph"/>
        <w:numPr>
          <w:ilvl w:val="1"/>
          <w:numId w:val="17"/>
        </w:numPr>
        <w:spacing w:after="120" w:line="240" w:lineRule="auto"/>
        <w:rPr>
          <w:rFonts w:ascii="Karla" w:hAnsi="Karla"/>
        </w:rPr>
      </w:pPr>
      <w:r>
        <w:rPr>
          <w:rFonts w:ascii="Karla" w:hAnsi="Karla"/>
        </w:rPr>
        <w:t xml:space="preserve">Top </w:t>
      </w:r>
      <w:r w:rsidR="00075599">
        <w:rPr>
          <w:rFonts w:ascii="Karla" w:hAnsi="Karla"/>
        </w:rPr>
        <w:t>3</w:t>
      </w:r>
      <w:r>
        <w:rPr>
          <w:rFonts w:ascii="Karla" w:hAnsi="Karla"/>
        </w:rPr>
        <w:t>% compared to Philadelphia’s office market.</w:t>
      </w:r>
    </w:p>
    <w:p w14:paraId="1C8A0182" w14:textId="0AC0FA5F" w:rsidR="004E2436" w:rsidRDefault="004E2436" w:rsidP="0094150B">
      <w:pPr>
        <w:pStyle w:val="ListParagraph"/>
        <w:numPr>
          <w:ilvl w:val="1"/>
          <w:numId w:val="17"/>
        </w:numPr>
        <w:spacing w:after="120" w:line="240" w:lineRule="auto"/>
        <w:rPr>
          <w:rFonts w:ascii="Karla" w:hAnsi="Karla"/>
        </w:rPr>
      </w:pPr>
      <w:r>
        <w:rPr>
          <w:rFonts w:ascii="Karla" w:hAnsi="Karla"/>
        </w:rPr>
        <w:t xml:space="preserve">Top </w:t>
      </w:r>
      <w:r w:rsidR="00075599">
        <w:rPr>
          <w:rFonts w:ascii="Karla" w:hAnsi="Karla"/>
        </w:rPr>
        <w:t>7</w:t>
      </w:r>
      <w:r>
        <w:rPr>
          <w:rFonts w:ascii="Karla" w:hAnsi="Karla"/>
        </w:rPr>
        <w:t>% compared to San Francisco’s office market.</w:t>
      </w:r>
    </w:p>
    <w:p w14:paraId="2851C057" w14:textId="2BB23B33" w:rsidR="00075599" w:rsidRPr="00075599" w:rsidRDefault="00075599" w:rsidP="00075599">
      <w:pPr>
        <w:pStyle w:val="ListParagraph"/>
        <w:numPr>
          <w:ilvl w:val="1"/>
          <w:numId w:val="17"/>
        </w:numPr>
        <w:spacing w:after="120" w:line="240" w:lineRule="auto"/>
        <w:rPr>
          <w:rFonts w:ascii="Karla" w:hAnsi="Karla"/>
        </w:rPr>
      </w:pPr>
      <w:r>
        <w:rPr>
          <w:rFonts w:ascii="Karla" w:hAnsi="Karla"/>
        </w:rPr>
        <w:t>Top 4% compared to Seattle’s office market.</w:t>
      </w:r>
    </w:p>
    <w:p w14:paraId="17D7A145" w14:textId="2852FECB" w:rsidR="00D90BAE" w:rsidRDefault="00D90BAE" w:rsidP="00D90BAE">
      <w:pPr>
        <w:spacing w:after="120" w:line="240" w:lineRule="auto"/>
        <w:rPr>
          <w:rFonts w:ascii="Karla" w:hAnsi="Karla"/>
        </w:rPr>
      </w:pPr>
    </w:p>
    <w:p w14:paraId="130568AC" w14:textId="29CF5DE2" w:rsidR="00B54EFE" w:rsidRPr="00A21DB5" w:rsidRDefault="00A21DB5" w:rsidP="00D90BAE">
      <w:pPr>
        <w:spacing w:after="120" w:line="240" w:lineRule="auto"/>
        <w:rPr>
          <w:rFonts w:ascii="Kapra Neue SemiBold Expanded" w:hAnsi="Kapra Neue SemiBold Expanded"/>
          <w:b/>
        </w:rPr>
      </w:pPr>
      <w:r w:rsidRPr="00A21DB5">
        <w:rPr>
          <w:rFonts w:ascii="Kapra Neue SemiBold Expanded" w:hAnsi="Kapra Neue SemiBold Expanded"/>
          <w:b/>
        </w:rPr>
        <w:t>WATER SAVINGS OF THE HEADQUARTERS BUILDING</w:t>
      </w:r>
    </w:p>
    <w:p w14:paraId="72F8A17B" w14:textId="548A1901" w:rsidR="008E762A" w:rsidRDefault="00BC1647" w:rsidP="008E762A">
      <w:pPr>
        <w:pStyle w:val="ListParagraph"/>
        <w:numPr>
          <w:ilvl w:val="0"/>
          <w:numId w:val="17"/>
        </w:numPr>
        <w:spacing w:after="120" w:line="240" w:lineRule="auto"/>
        <w:rPr>
          <w:rFonts w:ascii="Karla" w:hAnsi="Karla"/>
        </w:rPr>
      </w:pPr>
      <w:r>
        <w:rPr>
          <w:rFonts w:ascii="Karla" w:hAnsi="Karla"/>
        </w:rPr>
        <w:t xml:space="preserve">The new headquarters building saves </w:t>
      </w:r>
      <w:r w:rsidR="00CA2536">
        <w:rPr>
          <w:rFonts w:ascii="Karla" w:hAnsi="Karla"/>
        </w:rPr>
        <w:t>1</w:t>
      </w:r>
      <w:r w:rsidR="00D30390">
        <w:rPr>
          <w:rFonts w:ascii="Karla" w:hAnsi="Karla"/>
        </w:rPr>
        <w:t>,</w:t>
      </w:r>
      <w:r w:rsidR="00CA2536">
        <w:rPr>
          <w:rFonts w:ascii="Karla" w:hAnsi="Karla"/>
        </w:rPr>
        <w:t>217</w:t>
      </w:r>
      <w:r w:rsidR="00D30390">
        <w:rPr>
          <w:rFonts w:ascii="Karla" w:hAnsi="Karla"/>
        </w:rPr>
        <w:t>,</w:t>
      </w:r>
      <w:r w:rsidR="00CA2536">
        <w:rPr>
          <w:rFonts w:ascii="Karla" w:hAnsi="Karla"/>
        </w:rPr>
        <w:t>716</w:t>
      </w:r>
      <w:r w:rsidR="00D30390">
        <w:rPr>
          <w:rFonts w:ascii="Karla" w:hAnsi="Karla"/>
        </w:rPr>
        <w:t xml:space="preserve"> gallons of </w:t>
      </w:r>
      <w:r>
        <w:rPr>
          <w:rFonts w:ascii="Karla" w:hAnsi="Karla"/>
        </w:rPr>
        <w:t xml:space="preserve">water </w:t>
      </w:r>
      <w:r w:rsidR="00D30390">
        <w:rPr>
          <w:rFonts w:ascii="Karla" w:hAnsi="Karla"/>
        </w:rPr>
        <w:t>annually</w:t>
      </w:r>
      <w:r>
        <w:rPr>
          <w:rFonts w:ascii="Karla" w:hAnsi="Karla"/>
        </w:rPr>
        <w:t xml:space="preserve">. </w:t>
      </w:r>
    </w:p>
    <w:p w14:paraId="16902FB3" w14:textId="0C1EA467" w:rsidR="008E762A" w:rsidRDefault="00BC1647" w:rsidP="008E762A">
      <w:pPr>
        <w:pStyle w:val="ListParagraph"/>
        <w:numPr>
          <w:ilvl w:val="0"/>
          <w:numId w:val="17"/>
        </w:numPr>
        <w:spacing w:after="120" w:line="240" w:lineRule="auto"/>
        <w:rPr>
          <w:rFonts w:ascii="Karla" w:hAnsi="Karla"/>
        </w:rPr>
      </w:pPr>
      <w:r>
        <w:rPr>
          <w:rFonts w:ascii="Karla" w:hAnsi="Karla"/>
        </w:rPr>
        <w:t xml:space="preserve">Rainwater capture </w:t>
      </w:r>
      <w:r w:rsidR="00AB4E9A">
        <w:rPr>
          <w:rFonts w:ascii="Karla" w:hAnsi="Karla"/>
        </w:rPr>
        <w:t xml:space="preserve">is used for </w:t>
      </w:r>
      <w:r w:rsidR="00D30390">
        <w:rPr>
          <w:rFonts w:ascii="Karla" w:hAnsi="Karla"/>
        </w:rPr>
        <w:t>mechanical systems</w:t>
      </w:r>
      <w:r w:rsidR="00C50357">
        <w:rPr>
          <w:rFonts w:ascii="Karla" w:hAnsi="Karla"/>
        </w:rPr>
        <w:t xml:space="preserve"> (cooling tower)</w:t>
      </w:r>
      <w:r w:rsidR="00AB4E9A">
        <w:rPr>
          <w:rFonts w:ascii="Karla" w:hAnsi="Karla"/>
        </w:rPr>
        <w:t>, irrigation</w:t>
      </w:r>
      <w:r w:rsidR="00D30390">
        <w:rPr>
          <w:rFonts w:ascii="Karla" w:hAnsi="Karla"/>
        </w:rPr>
        <w:t xml:space="preserve"> of landscape</w:t>
      </w:r>
      <w:r w:rsidR="00AB4E9A">
        <w:rPr>
          <w:rFonts w:ascii="Karla" w:hAnsi="Karla"/>
        </w:rPr>
        <w:t xml:space="preserve"> and for plumbing fixtures</w:t>
      </w:r>
      <w:r w:rsidR="00450F12">
        <w:rPr>
          <w:rFonts w:ascii="Karla" w:hAnsi="Karla"/>
        </w:rPr>
        <w:t>.</w:t>
      </w:r>
      <w:r w:rsidR="00450F12">
        <w:rPr>
          <w:rStyle w:val="EndnoteReference"/>
          <w:rFonts w:ascii="Karla" w:hAnsi="Karla"/>
        </w:rPr>
        <w:endnoteReference w:id="5"/>
      </w:r>
    </w:p>
    <w:p w14:paraId="3350B60D" w14:textId="5D52C0FE" w:rsidR="001B0A50" w:rsidRPr="008E762A" w:rsidRDefault="007838D3" w:rsidP="001B0A50">
      <w:pPr>
        <w:pStyle w:val="ListParagraph"/>
        <w:numPr>
          <w:ilvl w:val="1"/>
          <w:numId w:val="17"/>
        </w:numPr>
        <w:spacing w:after="120" w:line="240" w:lineRule="auto"/>
        <w:rPr>
          <w:rFonts w:ascii="Karla" w:hAnsi="Karla"/>
        </w:rPr>
      </w:pPr>
      <w:r>
        <w:rPr>
          <w:rFonts w:ascii="Karla" w:hAnsi="Karla"/>
        </w:rPr>
        <w:t>415</w:t>
      </w:r>
      <w:r w:rsidR="001B0A50">
        <w:rPr>
          <w:rFonts w:ascii="Karla" w:hAnsi="Karla"/>
        </w:rPr>
        <w:t>,</w:t>
      </w:r>
      <w:r>
        <w:rPr>
          <w:rFonts w:ascii="Karla" w:hAnsi="Karla"/>
        </w:rPr>
        <w:t>8</w:t>
      </w:r>
      <w:r w:rsidR="001B0A50">
        <w:rPr>
          <w:rFonts w:ascii="Karla" w:hAnsi="Karla"/>
        </w:rPr>
        <w:t xml:space="preserve">00 </w:t>
      </w:r>
      <w:r w:rsidR="00CC28F0">
        <w:rPr>
          <w:rFonts w:ascii="Karla" w:hAnsi="Karla"/>
        </w:rPr>
        <w:t xml:space="preserve">gallons </w:t>
      </w:r>
      <w:r w:rsidR="001B0A50">
        <w:rPr>
          <w:rFonts w:ascii="Karla" w:hAnsi="Karla"/>
        </w:rPr>
        <w:t>of city water are saved using rainwater for toilet flushing.</w:t>
      </w:r>
    </w:p>
    <w:p w14:paraId="7AEA4807" w14:textId="45DDB9C1" w:rsidR="00CC28F0" w:rsidRDefault="007838D3" w:rsidP="001B0A50">
      <w:pPr>
        <w:pStyle w:val="ListParagraph"/>
        <w:numPr>
          <w:ilvl w:val="1"/>
          <w:numId w:val="17"/>
        </w:numPr>
        <w:spacing w:after="120" w:line="240" w:lineRule="auto"/>
        <w:rPr>
          <w:rFonts w:ascii="Karla" w:hAnsi="Karla"/>
        </w:rPr>
      </w:pPr>
      <w:r>
        <w:rPr>
          <w:rFonts w:ascii="Karla" w:hAnsi="Karla"/>
        </w:rPr>
        <w:t>444</w:t>
      </w:r>
      <w:r w:rsidR="00CC28F0">
        <w:rPr>
          <w:rFonts w:ascii="Karla" w:hAnsi="Karla"/>
        </w:rPr>
        <w:t>,</w:t>
      </w:r>
      <w:r>
        <w:rPr>
          <w:rFonts w:ascii="Karla" w:hAnsi="Karla"/>
        </w:rPr>
        <w:t>465</w:t>
      </w:r>
      <w:r w:rsidR="00CC28F0">
        <w:rPr>
          <w:rFonts w:ascii="Karla" w:hAnsi="Karla"/>
        </w:rPr>
        <w:t xml:space="preserve"> gallons of city water are saved using rainwater for irrigation.</w:t>
      </w:r>
    </w:p>
    <w:p w14:paraId="662BED77" w14:textId="76E8C234" w:rsidR="00F562CA" w:rsidRPr="00F562CA" w:rsidRDefault="00F562CA" w:rsidP="00F562CA">
      <w:pPr>
        <w:pStyle w:val="ListParagraph"/>
        <w:numPr>
          <w:ilvl w:val="1"/>
          <w:numId w:val="17"/>
        </w:numPr>
        <w:spacing w:after="120" w:line="240" w:lineRule="auto"/>
        <w:rPr>
          <w:rFonts w:ascii="Karla" w:hAnsi="Karla"/>
        </w:rPr>
      </w:pPr>
      <w:r>
        <w:rPr>
          <w:rFonts w:ascii="Karla" w:hAnsi="Karla"/>
        </w:rPr>
        <w:t>357,451 gallons of city water are saved using rainwater for the cooling tower</w:t>
      </w:r>
      <w:r w:rsidR="00362011">
        <w:rPr>
          <w:rFonts w:ascii="Karla" w:hAnsi="Karla"/>
        </w:rPr>
        <w:t xml:space="preserve"> and by using SWEE technology to condition the building</w:t>
      </w:r>
      <w:r>
        <w:rPr>
          <w:rFonts w:ascii="Karla" w:hAnsi="Karla"/>
        </w:rPr>
        <w:t>.</w:t>
      </w:r>
    </w:p>
    <w:p w14:paraId="176AC093" w14:textId="77777777" w:rsidR="004C6DD5" w:rsidRDefault="004C6DD5" w:rsidP="004D749D">
      <w:pPr>
        <w:spacing w:after="120" w:line="240" w:lineRule="auto"/>
        <w:rPr>
          <w:rFonts w:ascii="Karla" w:hAnsi="Karla"/>
          <w:b/>
        </w:rPr>
      </w:pPr>
    </w:p>
    <w:p w14:paraId="73622218" w14:textId="706822AE" w:rsidR="00FC1262" w:rsidRPr="00A21DB5" w:rsidRDefault="00A21DB5" w:rsidP="004D749D">
      <w:pPr>
        <w:spacing w:after="120" w:line="240" w:lineRule="auto"/>
        <w:rPr>
          <w:rFonts w:ascii="Kapra Neue SemiBold Expanded" w:hAnsi="Kapra Neue SemiBold Expanded"/>
          <w:b/>
        </w:rPr>
      </w:pPr>
      <w:r w:rsidRPr="00A21DB5">
        <w:rPr>
          <w:rFonts w:ascii="Kapra Neue SemiBold Expanded" w:hAnsi="Kapra Neue SemiBold Expanded"/>
          <w:b/>
        </w:rPr>
        <w:t>POTENTIAL IMPACT OF SWEE TECHNOLOGY</w:t>
      </w:r>
    </w:p>
    <w:p w14:paraId="4397F726" w14:textId="27308356" w:rsidR="00A96B7E" w:rsidRDefault="004D749D" w:rsidP="004D749D">
      <w:pPr>
        <w:pStyle w:val="ListParagraph"/>
        <w:numPr>
          <w:ilvl w:val="0"/>
          <w:numId w:val="17"/>
        </w:numPr>
        <w:spacing w:after="120" w:line="240" w:lineRule="auto"/>
        <w:rPr>
          <w:rFonts w:ascii="Karla" w:hAnsi="Karla"/>
        </w:rPr>
      </w:pPr>
      <w:r>
        <w:rPr>
          <w:rFonts w:ascii="Karla" w:hAnsi="Karla"/>
        </w:rPr>
        <w:t xml:space="preserve">If all </w:t>
      </w:r>
      <w:r w:rsidR="00FC5896">
        <w:rPr>
          <w:rFonts w:ascii="Karla" w:hAnsi="Karla"/>
        </w:rPr>
        <w:t>300,000,000 gallons of</w:t>
      </w:r>
      <w:r>
        <w:rPr>
          <w:rFonts w:ascii="Karla" w:hAnsi="Karla"/>
        </w:rPr>
        <w:t xml:space="preserve"> wastewater flowing through DC Water’s systems </w:t>
      </w:r>
      <w:r w:rsidR="00FC5896">
        <w:rPr>
          <w:rFonts w:ascii="Karla" w:hAnsi="Karla"/>
        </w:rPr>
        <w:t>daily was</w:t>
      </w:r>
      <w:r>
        <w:rPr>
          <w:rFonts w:ascii="Karla" w:hAnsi="Karla"/>
        </w:rPr>
        <w:t xml:space="preserve"> leveraged to create energy with SWEE, approximately 50% of the District’s 120,000,000 sf of office space could be heated or cooled</w:t>
      </w:r>
      <w:r w:rsidR="00C62358">
        <w:rPr>
          <w:rFonts w:ascii="Karla" w:hAnsi="Karla"/>
        </w:rPr>
        <w:t>.</w:t>
      </w:r>
      <w:r w:rsidR="00C62358">
        <w:rPr>
          <w:rStyle w:val="EndnoteReference"/>
          <w:rFonts w:ascii="Karla" w:hAnsi="Karla"/>
        </w:rPr>
        <w:endnoteReference w:id="6"/>
      </w:r>
    </w:p>
    <w:p w14:paraId="62D15EA5" w14:textId="5D1E9C26" w:rsidR="00F755E1" w:rsidRPr="00330F15" w:rsidRDefault="003E1CB1" w:rsidP="004D749D">
      <w:pPr>
        <w:pStyle w:val="ListParagraph"/>
        <w:numPr>
          <w:ilvl w:val="0"/>
          <w:numId w:val="17"/>
        </w:numPr>
        <w:spacing w:after="120" w:line="240" w:lineRule="auto"/>
        <w:rPr>
          <w:rFonts w:ascii="Karla" w:hAnsi="Karla"/>
        </w:rPr>
      </w:pPr>
      <w:r>
        <w:rPr>
          <w:rFonts w:ascii="Karla" w:hAnsi="Karla"/>
        </w:rPr>
        <w:lastRenderedPageBreak/>
        <w:t>Offsetting that much energy with SWEE would save 3,778,058 metric tons of CO2 emissions annually</w:t>
      </w:r>
      <w:r w:rsidR="00A51C54" w:rsidRPr="00A51C54">
        <w:rPr>
          <w:rFonts w:ascii="Karla" w:hAnsi="Karla" w:cs="Times New Roman"/>
        </w:rPr>
        <w:t>.</w:t>
      </w:r>
      <w:r w:rsidR="00A51C54">
        <w:rPr>
          <w:rStyle w:val="EndnoteReference"/>
          <w:rFonts w:ascii="Karla" w:hAnsi="Karla" w:cs="Times New Roman"/>
        </w:rPr>
        <w:endnoteReference w:id="7"/>
      </w:r>
    </w:p>
    <w:p w14:paraId="2762DF89" w14:textId="201A3CF8" w:rsidR="00330F15" w:rsidRPr="00644E39" w:rsidRDefault="00330F15" w:rsidP="004D749D">
      <w:pPr>
        <w:pStyle w:val="ListParagraph"/>
        <w:numPr>
          <w:ilvl w:val="0"/>
          <w:numId w:val="17"/>
        </w:numPr>
        <w:spacing w:after="120" w:line="240" w:lineRule="auto"/>
        <w:rPr>
          <w:rFonts w:ascii="Karla" w:hAnsi="Karla"/>
        </w:rPr>
      </w:pPr>
      <w:r>
        <w:rPr>
          <w:rFonts w:ascii="Karla" w:hAnsi="Karla" w:cs="Times New Roman"/>
        </w:rPr>
        <w:t xml:space="preserve">If other major American cities were to leverage their </w:t>
      </w:r>
      <w:r w:rsidR="00644E39">
        <w:rPr>
          <w:rFonts w:ascii="Karla" w:hAnsi="Karla" w:cs="Times New Roman"/>
        </w:rPr>
        <w:t>wastewater using SWEE:</w:t>
      </w:r>
    </w:p>
    <w:p w14:paraId="29A1AA8C" w14:textId="47687F52" w:rsidR="00644E39" w:rsidRPr="00431345" w:rsidRDefault="00644E39" w:rsidP="00644E39">
      <w:pPr>
        <w:pStyle w:val="ListParagraph"/>
        <w:numPr>
          <w:ilvl w:val="1"/>
          <w:numId w:val="17"/>
        </w:numPr>
        <w:spacing w:after="120" w:line="240" w:lineRule="auto"/>
        <w:rPr>
          <w:rFonts w:ascii="Karla" w:hAnsi="Karla"/>
        </w:rPr>
      </w:pPr>
      <w:r>
        <w:rPr>
          <w:rFonts w:ascii="Karla" w:hAnsi="Karla" w:cs="Times New Roman"/>
        </w:rPr>
        <w:t xml:space="preserve">Boston could offset </w:t>
      </w:r>
      <w:r w:rsidR="00B1561B">
        <w:rPr>
          <w:rFonts w:ascii="Karla" w:hAnsi="Karla" w:cs="Times New Roman"/>
        </w:rPr>
        <w:t>4,410,000</w:t>
      </w:r>
      <w:r w:rsidR="00431345">
        <w:rPr>
          <w:rFonts w:ascii="Karla" w:hAnsi="Karla" w:cs="Times New Roman"/>
        </w:rPr>
        <w:t xml:space="preserve"> metric tons of CO2 emissions.</w:t>
      </w:r>
    </w:p>
    <w:p w14:paraId="3F87D6AB" w14:textId="0E6D64BB" w:rsidR="00431345" w:rsidRPr="00431345" w:rsidRDefault="00431345" w:rsidP="00644E39">
      <w:pPr>
        <w:pStyle w:val="ListParagraph"/>
        <w:numPr>
          <w:ilvl w:val="1"/>
          <w:numId w:val="17"/>
        </w:numPr>
        <w:spacing w:after="120" w:line="240" w:lineRule="auto"/>
        <w:rPr>
          <w:rFonts w:ascii="Karla" w:hAnsi="Karla"/>
        </w:rPr>
      </w:pPr>
      <w:r>
        <w:rPr>
          <w:rFonts w:ascii="Karla" w:hAnsi="Karla" w:cs="Times New Roman"/>
        </w:rPr>
        <w:t xml:space="preserve">Chicago could offset </w:t>
      </w:r>
      <w:r w:rsidR="00B1561B">
        <w:rPr>
          <w:rFonts w:ascii="Karla" w:hAnsi="Karla" w:cs="Times New Roman"/>
        </w:rPr>
        <w:t>17,640,000</w:t>
      </w:r>
      <w:r>
        <w:rPr>
          <w:rFonts w:ascii="Karla" w:hAnsi="Karla" w:cs="Times New Roman"/>
        </w:rPr>
        <w:t xml:space="preserve"> metric tons of CO2 emissions.</w:t>
      </w:r>
    </w:p>
    <w:p w14:paraId="36AFDB42" w14:textId="680289AE" w:rsidR="00431345" w:rsidRPr="00B95EF0" w:rsidRDefault="00B95EF0" w:rsidP="00644E39">
      <w:pPr>
        <w:pStyle w:val="ListParagraph"/>
        <w:numPr>
          <w:ilvl w:val="1"/>
          <w:numId w:val="17"/>
        </w:numPr>
        <w:spacing w:after="120" w:line="240" w:lineRule="auto"/>
        <w:rPr>
          <w:rFonts w:ascii="Karla" w:hAnsi="Karla"/>
        </w:rPr>
      </w:pPr>
      <w:r>
        <w:rPr>
          <w:rFonts w:ascii="Karla" w:hAnsi="Karla" w:cs="Times New Roman"/>
        </w:rPr>
        <w:t xml:space="preserve">Los Angeles could offset </w:t>
      </w:r>
      <w:r w:rsidR="00B1561B">
        <w:rPr>
          <w:rFonts w:ascii="Karla" w:hAnsi="Karla" w:cs="Times New Roman"/>
        </w:rPr>
        <w:t>6,426,000</w:t>
      </w:r>
      <w:r w:rsidR="0077248A" w:rsidRPr="0077248A">
        <w:rPr>
          <w:rFonts w:ascii="Karla" w:hAnsi="Karla" w:cs="Times New Roman"/>
        </w:rPr>
        <w:t xml:space="preserve"> metric tons of CO2 emissions.</w:t>
      </w:r>
    </w:p>
    <w:p w14:paraId="1128087D" w14:textId="7FF08D42" w:rsidR="00B95EF0" w:rsidRPr="00596AE0" w:rsidRDefault="00B95EF0" w:rsidP="00596AE0">
      <w:pPr>
        <w:pStyle w:val="ListParagraph"/>
        <w:numPr>
          <w:ilvl w:val="1"/>
          <w:numId w:val="17"/>
        </w:numPr>
        <w:spacing w:after="120" w:line="240" w:lineRule="auto"/>
        <w:rPr>
          <w:rFonts w:ascii="Karla" w:hAnsi="Karla"/>
        </w:rPr>
      </w:pPr>
      <w:r>
        <w:rPr>
          <w:rFonts w:ascii="Karla" w:hAnsi="Karla" w:cs="Times New Roman"/>
        </w:rPr>
        <w:t>Minneapolis could offset</w:t>
      </w:r>
      <w:r w:rsidR="0077248A">
        <w:rPr>
          <w:rFonts w:ascii="Karla" w:hAnsi="Karla" w:cs="Times New Roman"/>
        </w:rPr>
        <w:t xml:space="preserve"> </w:t>
      </w:r>
      <w:r w:rsidR="00312E27">
        <w:rPr>
          <w:rFonts w:ascii="Karla" w:hAnsi="Karla" w:cs="Times New Roman"/>
        </w:rPr>
        <w:t>3,150,000</w:t>
      </w:r>
      <w:r w:rsidR="0077248A" w:rsidRPr="0077248A">
        <w:rPr>
          <w:rFonts w:ascii="Karla" w:hAnsi="Karla" w:cs="Times New Roman"/>
        </w:rPr>
        <w:t xml:space="preserve"> metric tons of CO2 emissions.</w:t>
      </w:r>
    </w:p>
    <w:p w14:paraId="00B0404D" w14:textId="7576FEAC" w:rsidR="00596AE0" w:rsidRPr="00596AE0" w:rsidRDefault="0077248A" w:rsidP="00596AE0">
      <w:pPr>
        <w:pStyle w:val="ListParagraph"/>
        <w:numPr>
          <w:ilvl w:val="1"/>
          <w:numId w:val="17"/>
        </w:numPr>
        <w:spacing w:after="120" w:line="240" w:lineRule="auto"/>
        <w:rPr>
          <w:rFonts w:ascii="Karla" w:hAnsi="Karla"/>
        </w:rPr>
      </w:pPr>
      <w:r>
        <w:rPr>
          <w:rFonts w:ascii="Karla" w:hAnsi="Karla" w:cs="Times New Roman"/>
        </w:rPr>
        <w:t>Philadelphia</w:t>
      </w:r>
      <w:r w:rsidR="00596AE0">
        <w:rPr>
          <w:rFonts w:ascii="Karla" w:hAnsi="Karla" w:cs="Times New Roman"/>
        </w:rPr>
        <w:t xml:space="preserve"> could offset</w:t>
      </w:r>
      <w:r>
        <w:rPr>
          <w:rFonts w:ascii="Karla" w:hAnsi="Karla" w:cs="Times New Roman"/>
        </w:rPr>
        <w:t xml:space="preserve"> </w:t>
      </w:r>
      <w:r w:rsidR="00312E27">
        <w:rPr>
          <w:rFonts w:ascii="Karla" w:hAnsi="Karla" w:cs="Times New Roman"/>
        </w:rPr>
        <w:t>5,934,600</w:t>
      </w:r>
      <w:r w:rsidRPr="0077248A">
        <w:rPr>
          <w:rFonts w:ascii="Karla" w:hAnsi="Karla" w:cs="Times New Roman"/>
        </w:rPr>
        <w:t xml:space="preserve"> metric tons of CO2 emissions.</w:t>
      </w:r>
    </w:p>
    <w:p w14:paraId="62289AC2" w14:textId="50CEA919" w:rsidR="00596AE0" w:rsidRPr="00596AE0" w:rsidRDefault="00596AE0" w:rsidP="00596AE0">
      <w:pPr>
        <w:pStyle w:val="ListParagraph"/>
        <w:numPr>
          <w:ilvl w:val="1"/>
          <w:numId w:val="17"/>
        </w:numPr>
        <w:spacing w:after="120" w:line="240" w:lineRule="auto"/>
        <w:rPr>
          <w:rFonts w:ascii="Karla" w:hAnsi="Karla"/>
        </w:rPr>
      </w:pPr>
      <w:r>
        <w:rPr>
          <w:rFonts w:ascii="Karla" w:hAnsi="Karla" w:cs="Times New Roman"/>
        </w:rPr>
        <w:t>San Jose could offset</w:t>
      </w:r>
      <w:r w:rsidR="0077248A">
        <w:rPr>
          <w:rFonts w:ascii="Karla" w:hAnsi="Karla" w:cs="Times New Roman"/>
        </w:rPr>
        <w:t xml:space="preserve"> </w:t>
      </w:r>
      <w:r w:rsidR="00312E27">
        <w:rPr>
          <w:rFonts w:ascii="Karla" w:hAnsi="Karla" w:cs="Times New Roman"/>
        </w:rPr>
        <w:t>1,386,000</w:t>
      </w:r>
      <w:r w:rsidR="0077248A" w:rsidRPr="0077248A">
        <w:rPr>
          <w:rFonts w:ascii="Karla" w:hAnsi="Karla" w:cs="Times New Roman"/>
        </w:rPr>
        <w:t xml:space="preserve"> metric tons of CO2 emissions.</w:t>
      </w:r>
    </w:p>
    <w:p w14:paraId="2ECE7CF6" w14:textId="19542F63" w:rsidR="00596AE0" w:rsidRPr="00596AE0" w:rsidRDefault="00596AE0" w:rsidP="00596AE0">
      <w:pPr>
        <w:pStyle w:val="ListParagraph"/>
        <w:numPr>
          <w:ilvl w:val="1"/>
          <w:numId w:val="17"/>
        </w:numPr>
        <w:spacing w:after="120" w:line="240" w:lineRule="auto"/>
        <w:rPr>
          <w:rFonts w:ascii="Karla" w:hAnsi="Karla"/>
        </w:rPr>
      </w:pPr>
      <w:r>
        <w:rPr>
          <w:rFonts w:ascii="Karla" w:hAnsi="Karla" w:cs="Times New Roman"/>
        </w:rPr>
        <w:t>Seattle could offset</w:t>
      </w:r>
      <w:r w:rsidR="0077248A">
        <w:rPr>
          <w:rFonts w:ascii="Karla" w:hAnsi="Karla" w:cs="Times New Roman"/>
        </w:rPr>
        <w:t xml:space="preserve"> </w:t>
      </w:r>
      <w:r w:rsidR="00FD338E">
        <w:rPr>
          <w:rFonts w:ascii="Karla" w:hAnsi="Karla" w:cs="Times New Roman"/>
        </w:rPr>
        <w:t>2,482,200</w:t>
      </w:r>
      <w:r w:rsidR="0077248A" w:rsidRPr="0077248A">
        <w:rPr>
          <w:rFonts w:ascii="Karla" w:hAnsi="Karla" w:cs="Times New Roman"/>
        </w:rPr>
        <w:t xml:space="preserve"> metric tons of CO2 emissions.</w:t>
      </w:r>
    </w:p>
    <w:p w14:paraId="3574AD43" w14:textId="0ACCA97A" w:rsidR="00F755E1" w:rsidRDefault="0077248A" w:rsidP="00F755E1">
      <w:pPr>
        <w:pStyle w:val="ListParagraph"/>
        <w:numPr>
          <w:ilvl w:val="1"/>
          <w:numId w:val="17"/>
        </w:numPr>
        <w:spacing w:after="120" w:line="240" w:lineRule="auto"/>
        <w:rPr>
          <w:rFonts w:ascii="Karla" w:hAnsi="Karla"/>
        </w:rPr>
      </w:pPr>
      <w:r>
        <w:rPr>
          <w:rFonts w:ascii="Karla" w:hAnsi="Karla"/>
        </w:rPr>
        <w:t xml:space="preserve">New York City could offset </w:t>
      </w:r>
      <w:r w:rsidR="00FD338E">
        <w:rPr>
          <w:rFonts w:ascii="Karla" w:hAnsi="Karla"/>
        </w:rPr>
        <w:t>16,380,000</w:t>
      </w:r>
      <w:r w:rsidRPr="0077248A">
        <w:rPr>
          <w:rFonts w:ascii="Karla" w:hAnsi="Karla"/>
        </w:rPr>
        <w:t xml:space="preserve"> metric tons of CO2 emissions.</w:t>
      </w:r>
    </w:p>
    <w:p w14:paraId="688E56C1" w14:textId="3A2070A2" w:rsidR="004066B5" w:rsidRPr="00137733" w:rsidRDefault="004066B5" w:rsidP="00C07F83">
      <w:pPr>
        <w:spacing w:after="0" w:line="240" w:lineRule="auto"/>
        <w:rPr>
          <w:rFonts w:ascii="Kapra Neue SemiBold Expanded" w:hAnsi="Kapra Neue SemiBold Expanded"/>
          <w:b/>
        </w:rPr>
      </w:pPr>
    </w:p>
    <w:sectPr w:rsidR="004066B5" w:rsidRPr="00137733" w:rsidSect="00DC663A">
      <w:type w:val="continuous"/>
      <w:pgSz w:w="12240" w:h="15840"/>
      <w:pgMar w:top="2880" w:right="1440" w:bottom="1440" w:left="144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5CF8" w14:textId="77777777" w:rsidR="000D33CB" w:rsidRDefault="000D33CB" w:rsidP="004B7694">
      <w:pPr>
        <w:spacing w:after="0" w:line="240" w:lineRule="auto"/>
      </w:pPr>
      <w:r>
        <w:separator/>
      </w:r>
    </w:p>
  </w:endnote>
  <w:endnote w:type="continuationSeparator" w:id="0">
    <w:p w14:paraId="7FA2240D" w14:textId="77777777" w:rsidR="000D33CB" w:rsidRDefault="000D33CB" w:rsidP="004B7694">
      <w:pPr>
        <w:spacing w:after="0" w:line="240" w:lineRule="auto"/>
      </w:pPr>
      <w:r>
        <w:continuationSeparator/>
      </w:r>
    </w:p>
  </w:endnote>
  <w:endnote w:id="1">
    <w:p w14:paraId="43E98DD9" w14:textId="77777777" w:rsidR="00C07F83" w:rsidRDefault="00C07F83" w:rsidP="005E0E14">
      <w:pPr>
        <w:spacing w:after="120" w:line="240" w:lineRule="auto"/>
        <w:rPr>
          <w:rFonts w:ascii="Kapra Neue SemiBold Expanded" w:hAnsi="Kapra Neue SemiBold Expanded"/>
          <w:b/>
        </w:rPr>
      </w:pPr>
    </w:p>
    <w:p w14:paraId="24B188AE" w14:textId="2143DFB3" w:rsidR="00A21DB5" w:rsidRDefault="00C07F83" w:rsidP="005E0E14">
      <w:pPr>
        <w:spacing w:after="120" w:line="240" w:lineRule="auto"/>
      </w:pPr>
      <w:r w:rsidRPr="00A21DB5">
        <w:rPr>
          <w:rFonts w:ascii="Kapra Neue SemiBold Expanded" w:hAnsi="Kapra Neue SemiBold Expanded"/>
          <w:b/>
        </w:rPr>
        <w:t>CALCULATIONS</w:t>
      </w:r>
    </w:p>
    <w:p w14:paraId="0ABE23CA" w14:textId="34E08741" w:rsidR="005E0E14" w:rsidRPr="005E0E14" w:rsidRDefault="00A5183D" w:rsidP="005E0E14">
      <w:pPr>
        <w:spacing w:after="120" w:line="240" w:lineRule="auto"/>
        <w:rPr>
          <w:rFonts w:ascii="Karla" w:hAnsi="Karla" w:cs="Arial"/>
          <w:sz w:val="18"/>
          <w:szCs w:val="18"/>
        </w:rPr>
      </w:pPr>
      <w:r>
        <w:rPr>
          <w:rStyle w:val="EndnoteReference"/>
        </w:rPr>
        <w:endnoteRef/>
      </w:r>
      <w:r>
        <w:t xml:space="preserve"> </w:t>
      </w:r>
      <w:r w:rsidR="005E0E14" w:rsidRPr="005E0E14">
        <w:rPr>
          <w:rFonts w:ascii="Karla" w:hAnsi="Karla" w:cs="Arial"/>
          <w:sz w:val="18"/>
          <w:szCs w:val="18"/>
        </w:rPr>
        <w:t>Using Energy Star’s Statement of Energy Design Intent calculator (via Target Finder for LEED certification), SmithGroup calculates that the DC Water Headquarters building is expected to save 838 metric tons of CO2e (greenhouse gas emissions) per year.</w:t>
      </w:r>
    </w:p>
    <w:p w14:paraId="3B6FC43D" w14:textId="77777777" w:rsidR="005E0E14" w:rsidRPr="005E0E14" w:rsidRDefault="005E0E14" w:rsidP="005E0E14">
      <w:pPr>
        <w:spacing w:after="120" w:line="240" w:lineRule="auto"/>
        <w:rPr>
          <w:rFonts w:ascii="Karla" w:hAnsi="Karla" w:cs="Arial"/>
          <w:sz w:val="18"/>
          <w:szCs w:val="18"/>
        </w:rPr>
      </w:pPr>
      <w:r w:rsidRPr="005E0E14">
        <w:rPr>
          <w:rFonts w:ascii="Karla" w:hAnsi="Karla" w:cs="Arial"/>
          <w:sz w:val="18"/>
          <w:szCs w:val="18"/>
        </w:rPr>
        <w:t xml:space="preserve">By inputting the fuel type the building uses (Electric – Grid) and our estimated electric usage of 3,645,712.27 kBtu and Energy Rate of $0.04/KBtu, and then inputting the estimated use loads on the building, the Energy Star calculator generates Design Energy and Emission Results. </w:t>
      </w:r>
    </w:p>
    <w:p w14:paraId="49C8396B" w14:textId="77777777" w:rsidR="005E0E14" w:rsidRPr="005E0E14" w:rsidRDefault="005E0E14" w:rsidP="005E0E14">
      <w:pPr>
        <w:spacing w:after="120" w:line="240" w:lineRule="auto"/>
        <w:rPr>
          <w:rFonts w:ascii="Karla" w:hAnsi="Karla" w:cs="Arial"/>
          <w:sz w:val="18"/>
          <w:szCs w:val="18"/>
        </w:rPr>
      </w:pPr>
      <w:r w:rsidRPr="005E0E14">
        <w:rPr>
          <w:rFonts w:ascii="Karla" w:hAnsi="Karla" w:cs="Arial"/>
          <w:sz w:val="18"/>
          <w:szCs w:val="18"/>
        </w:rPr>
        <w:t>The calculator then compares our building’s Design Energy and Emission Results against those of actual buildings in the same region to calculate a comparable savings.</w:t>
      </w:r>
    </w:p>
    <w:p w14:paraId="214F8EDF" w14:textId="77777777" w:rsidR="005E0E14" w:rsidRPr="00713B5A" w:rsidRDefault="005E0E14" w:rsidP="005E0E14">
      <w:pPr>
        <w:pStyle w:val="ListParagraph"/>
        <w:spacing w:after="120" w:line="240" w:lineRule="auto"/>
        <w:rPr>
          <w:rFonts w:ascii="Karla" w:hAnsi="Karla" w:cs="Arial"/>
          <w:sz w:val="20"/>
          <w:szCs w:val="20"/>
        </w:rPr>
      </w:pPr>
    </w:p>
    <w:tbl>
      <w:tblPr>
        <w:tblStyle w:val="TableGrid"/>
        <w:tblW w:w="0" w:type="auto"/>
        <w:tblInd w:w="-5" w:type="dxa"/>
        <w:tblLook w:val="04A0" w:firstRow="1" w:lastRow="0" w:firstColumn="1" w:lastColumn="0" w:noHBand="0" w:noVBand="1"/>
      </w:tblPr>
      <w:tblGrid>
        <w:gridCol w:w="2869"/>
        <w:gridCol w:w="2883"/>
        <w:gridCol w:w="2878"/>
      </w:tblGrid>
      <w:tr w:rsidR="005E0E14" w:rsidRPr="00083C5C" w14:paraId="2AA939AD" w14:textId="77777777" w:rsidTr="00F02674">
        <w:trPr>
          <w:trHeight w:val="20"/>
        </w:trPr>
        <w:tc>
          <w:tcPr>
            <w:tcW w:w="8630" w:type="dxa"/>
            <w:gridSpan w:val="3"/>
            <w:vAlign w:val="center"/>
          </w:tcPr>
          <w:p w14:paraId="0428C20E"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b/>
                <w:sz w:val="16"/>
                <w:szCs w:val="16"/>
              </w:rPr>
              <w:t>Estimated Design Energy</w:t>
            </w:r>
          </w:p>
        </w:tc>
      </w:tr>
      <w:tr w:rsidR="005E0E14" w:rsidRPr="00083C5C" w14:paraId="35DA26CB" w14:textId="77777777" w:rsidTr="00F02674">
        <w:trPr>
          <w:trHeight w:val="20"/>
        </w:trPr>
        <w:tc>
          <w:tcPr>
            <w:tcW w:w="2869" w:type="dxa"/>
            <w:vAlign w:val="center"/>
          </w:tcPr>
          <w:p w14:paraId="39166A3B" w14:textId="77777777" w:rsidR="005E0E14" w:rsidRPr="00083C5C" w:rsidRDefault="005E0E14" w:rsidP="005E0E14">
            <w:pPr>
              <w:pStyle w:val="ListParagraph"/>
              <w:spacing w:after="0" w:line="240" w:lineRule="auto"/>
              <w:ind w:left="0"/>
              <w:rPr>
                <w:rFonts w:ascii="Karla" w:hAnsi="Karla" w:cs="Arial"/>
                <w:b/>
                <w:sz w:val="16"/>
                <w:szCs w:val="16"/>
              </w:rPr>
            </w:pPr>
            <w:r w:rsidRPr="00083C5C">
              <w:rPr>
                <w:rFonts w:ascii="Karla" w:hAnsi="Karla" w:cs="Arial"/>
                <w:b/>
                <w:sz w:val="16"/>
                <w:szCs w:val="16"/>
              </w:rPr>
              <w:t>Fuel Type</w:t>
            </w:r>
          </w:p>
        </w:tc>
        <w:tc>
          <w:tcPr>
            <w:tcW w:w="2883" w:type="dxa"/>
            <w:vAlign w:val="center"/>
          </w:tcPr>
          <w:p w14:paraId="2BF61EBE" w14:textId="77777777" w:rsidR="005E0E14" w:rsidRPr="00083C5C" w:rsidRDefault="005E0E14" w:rsidP="005E0E14">
            <w:pPr>
              <w:pStyle w:val="ListParagraph"/>
              <w:spacing w:after="0" w:line="240" w:lineRule="auto"/>
              <w:ind w:left="0"/>
              <w:rPr>
                <w:rFonts w:ascii="Karla" w:hAnsi="Karla" w:cs="Arial"/>
                <w:b/>
                <w:sz w:val="16"/>
                <w:szCs w:val="16"/>
              </w:rPr>
            </w:pPr>
            <w:r w:rsidRPr="00083C5C">
              <w:rPr>
                <w:rFonts w:ascii="Karla" w:hAnsi="Karla" w:cs="Arial"/>
                <w:b/>
                <w:sz w:val="16"/>
                <w:szCs w:val="16"/>
              </w:rPr>
              <w:t>Usage</w:t>
            </w:r>
          </w:p>
        </w:tc>
        <w:tc>
          <w:tcPr>
            <w:tcW w:w="2878" w:type="dxa"/>
            <w:vAlign w:val="center"/>
          </w:tcPr>
          <w:p w14:paraId="1C06398A" w14:textId="77777777" w:rsidR="005E0E14" w:rsidRPr="00083C5C" w:rsidRDefault="005E0E14" w:rsidP="005E0E14">
            <w:pPr>
              <w:pStyle w:val="ListParagraph"/>
              <w:spacing w:after="0" w:line="240" w:lineRule="auto"/>
              <w:ind w:left="0"/>
              <w:rPr>
                <w:rFonts w:ascii="Karla" w:hAnsi="Karla" w:cs="Arial"/>
                <w:b/>
                <w:sz w:val="16"/>
                <w:szCs w:val="16"/>
              </w:rPr>
            </w:pPr>
            <w:r w:rsidRPr="00083C5C">
              <w:rPr>
                <w:rFonts w:ascii="Karla" w:hAnsi="Karla" w:cs="Arial"/>
                <w:b/>
                <w:sz w:val="16"/>
                <w:szCs w:val="16"/>
              </w:rPr>
              <w:t>Energy Rate ($/Unit)</w:t>
            </w:r>
          </w:p>
        </w:tc>
      </w:tr>
      <w:tr w:rsidR="005E0E14" w:rsidRPr="00083C5C" w14:paraId="2FAF3FC3" w14:textId="77777777" w:rsidTr="00F02674">
        <w:trPr>
          <w:trHeight w:val="20"/>
        </w:trPr>
        <w:tc>
          <w:tcPr>
            <w:tcW w:w="2869" w:type="dxa"/>
          </w:tcPr>
          <w:p w14:paraId="0D0F146A"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Electric – Grid</w:t>
            </w:r>
          </w:p>
        </w:tc>
        <w:tc>
          <w:tcPr>
            <w:tcW w:w="2883" w:type="dxa"/>
          </w:tcPr>
          <w:p w14:paraId="168ED1BF"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3,645,712.27 kBtu (thousand Btu)</w:t>
            </w:r>
          </w:p>
        </w:tc>
        <w:tc>
          <w:tcPr>
            <w:tcW w:w="2878" w:type="dxa"/>
          </w:tcPr>
          <w:p w14:paraId="00113873"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$0.04/kBtu (thousand Btu)</w:t>
            </w:r>
          </w:p>
        </w:tc>
      </w:tr>
    </w:tbl>
    <w:p w14:paraId="712DE737" w14:textId="77777777" w:rsidR="005E0E14" w:rsidRPr="00713B5A" w:rsidRDefault="005E0E14" w:rsidP="005E0E14">
      <w:pPr>
        <w:pStyle w:val="ListParagraph"/>
        <w:spacing w:after="120" w:line="240" w:lineRule="auto"/>
        <w:rPr>
          <w:rFonts w:ascii="Karla" w:hAnsi="Karla" w:cs="Arial"/>
          <w:sz w:val="20"/>
          <w:szCs w:val="20"/>
        </w:rPr>
      </w:pPr>
    </w:p>
    <w:tbl>
      <w:tblPr>
        <w:tblStyle w:val="TableGrid"/>
        <w:tblW w:w="0" w:type="auto"/>
        <w:tblInd w:w="-5" w:type="dxa"/>
        <w:tblLook w:val="04A0" w:firstRow="1" w:lastRow="0" w:firstColumn="1" w:lastColumn="0" w:noHBand="0" w:noVBand="1"/>
      </w:tblPr>
      <w:tblGrid>
        <w:gridCol w:w="4324"/>
        <w:gridCol w:w="4306"/>
      </w:tblGrid>
      <w:tr w:rsidR="005E0E14" w:rsidRPr="00083C5C" w14:paraId="33133C22" w14:textId="77777777" w:rsidTr="00F02674">
        <w:tc>
          <w:tcPr>
            <w:tcW w:w="8630" w:type="dxa"/>
            <w:gridSpan w:val="2"/>
            <w:vAlign w:val="center"/>
          </w:tcPr>
          <w:p w14:paraId="090C2C7C"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b/>
                <w:sz w:val="16"/>
                <w:szCs w:val="16"/>
              </w:rPr>
              <w:t>Estimated Design Use Details</w:t>
            </w:r>
          </w:p>
        </w:tc>
      </w:tr>
      <w:tr w:rsidR="005E0E14" w:rsidRPr="00083C5C" w14:paraId="34252B82" w14:textId="77777777" w:rsidTr="00F02674">
        <w:tc>
          <w:tcPr>
            <w:tcW w:w="4324" w:type="dxa"/>
            <w:vAlign w:val="center"/>
          </w:tcPr>
          <w:p w14:paraId="03F6A8D7"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Weekly Operating Hours</w:t>
            </w:r>
          </w:p>
        </w:tc>
        <w:tc>
          <w:tcPr>
            <w:tcW w:w="4306" w:type="dxa"/>
            <w:vAlign w:val="center"/>
          </w:tcPr>
          <w:p w14:paraId="28B7F455"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65 (default)</w:t>
            </w:r>
          </w:p>
        </w:tc>
      </w:tr>
      <w:tr w:rsidR="005E0E14" w:rsidRPr="00083C5C" w14:paraId="58EB8808" w14:textId="77777777" w:rsidTr="00F02674">
        <w:tc>
          <w:tcPr>
            <w:tcW w:w="4324" w:type="dxa"/>
            <w:vAlign w:val="center"/>
          </w:tcPr>
          <w:p w14:paraId="1102F0C6"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Number of Workers on Main Shift</w:t>
            </w:r>
          </w:p>
        </w:tc>
        <w:tc>
          <w:tcPr>
            <w:tcW w:w="4306" w:type="dxa"/>
            <w:vAlign w:val="center"/>
          </w:tcPr>
          <w:p w14:paraId="38DB878A"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328.49 (default)</w:t>
            </w:r>
          </w:p>
        </w:tc>
      </w:tr>
      <w:tr w:rsidR="005E0E14" w:rsidRPr="00083C5C" w14:paraId="0B4EE4DD" w14:textId="77777777" w:rsidTr="00F02674">
        <w:tc>
          <w:tcPr>
            <w:tcW w:w="4324" w:type="dxa"/>
            <w:vAlign w:val="center"/>
          </w:tcPr>
          <w:p w14:paraId="5ECE7F02"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Percent that can be cooled</w:t>
            </w:r>
          </w:p>
        </w:tc>
        <w:tc>
          <w:tcPr>
            <w:tcW w:w="4306" w:type="dxa"/>
            <w:vAlign w:val="center"/>
          </w:tcPr>
          <w:p w14:paraId="32EB6358"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50% or more (default)</w:t>
            </w:r>
          </w:p>
        </w:tc>
      </w:tr>
      <w:tr w:rsidR="005E0E14" w:rsidRPr="00083C5C" w14:paraId="57C61C03" w14:textId="77777777" w:rsidTr="00F02674">
        <w:tc>
          <w:tcPr>
            <w:tcW w:w="4324" w:type="dxa"/>
            <w:vAlign w:val="center"/>
          </w:tcPr>
          <w:p w14:paraId="6CAEA71B"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Number of Computers</w:t>
            </w:r>
          </w:p>
        </w:tc>
        <w:tc>
          <w:tcPr>
            <w:tcW w:w="4306" w:type="dxa"/>
            <w:vAlign w:val="center"/>
          </w:tcPr>
          <w:p w14:paraId="034DB930"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285.64 (default)</w:t>
            </w:r>
          </w:p>
        </w:tc>
      </w:tr>
      <w:tr w:rsidR="005E0E14" w:rsidRPr="00083C5C" w14:paraId="04F3CB26" w14:textId="77777777" w:rsidTr="00F02674">
        <w:tc>
          <w:tcPr>
            <w:tcW w:w="4324" w:type="dxa"/>
            <w:vAlign w:val="center"/>
          </w:tcPr>
          <w:p w14:paraId="662D740F"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Percent that can be heated</w:t>
            </w:r>
          </w:p>
        </w:tc>
        <w:tc>
          <w:tcPr>
            <w:tcW w:w="4306" w:type="dxa"/>
            <w:vAlign w:val="center"/>
          </w:tcPr>
          <w:p w14:paraId="78CA538A"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50% or more (default)</w:t>
            </w:r>
          </w:p>
        </w:tc>
      </w:tr>
      <w:tr w:rsidR="005E0E14" w:rsidRPr="00083C5C" w14:paraId="79396497" w14:textId="77777777" w:rsidTr="00F02674">
        <w:tc>
          <w:tcPr>
            <w:tcW w:w="4324" w:type="dxa"/>
            <w:vAlign w:val="center"/>
          </w:tcPr>
          <w:p w14:paraId="17C52794"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Gross Floor Area</w:t>
            </w:r>
          </w:p>
        </w:tc>
        <w:tc>
          <w:tcPr>
            <w:tcW w:w="4306" w:type="dxa"/>
            <w:vAlign w:val="center"/>
          </w:tcPr>
          <w:p w14:paraId="018C2A24" w14:textId="77777777" w:rsidR="005E0E14" w:rsidRPr="00083C5C" w:rsidRDefault="005E0E14" w:rsidP="005E0E14">
            <w:pPr>
              <w:pStyle w:val="ListParagraph"/>
              <w:spacing w:after="0" w:line="240" w:lineRule="auto"/>
              <w:ind w:left="0"/>
              <w:rPr>
                <w:rFonts w:ascii="Karla" w:hAnsi="Karla" w:cs="Arial"/>
                <w:sz w:val="16"/>
                <w:szCs w:val="16"/>
              </w:rPr>
            </w:pPr>
            <w:r w:rsidRPr="00083C5C">
              <w:rPr>
                <w:rFonts w:ascii="Karla" w:hAnsi="Karla" w:cs="Arial"/>
                <w:sz w:val="16"/>
                <w:szCs w:val="16"/>
              </w:rPr>
              <w:t>13,268.52 Sq. M. (actual size)</w:t>
            </w:r>
          </w:p>
        </w:tc>
      </w:tr>
    </w:tbl>
    <w:p w14:paraId="29D4F9EE" w14:textId="77777777" w:rsidR="005E0E14" w:rsidRDefault="005E0E14" w:rsidP="005E0E14">
      <w:pPr>
        <w:pStyle w:val="ListParagraph"/>
        <w:spacing w:after="120" w:line="240" w:lineRule="auto"/>
        <w:rPr>
          <w:rFonts w:ascii="Karla" w:hAnsi="Karla"/>
        </w:rPr>
      </w:pPr>
      <w:r>
        <w:rPr>
          <w:rFonts w:ascii="Karla" w:hAnsi="Karla"/>
        </w:rPr>
        <w:t xml:space="preserve"> </w:t>
      </w:r>
    </w:p>
    <w:tbl>
      <w:tblPr>
        <w:tblStyle w:val="TableGrid"/>
        <w:tblW w:w="0" w:type="auto"/>
        <w:tblInd w:w="-5" w:type="dxa"/>
        <w:tblLook w:val="04A0" w:firstRow="1" w:lastRow="0" w:firstColumn="1" w:lastColumn="0" w:noHBand="0" w:noVBand="1"/>
      </w:tblPr>
      <w:tblGrid>
        <w:gridCol w:w="4225"/>
        <w:gridCol w:w="1620"/>
        <w:gridCol w:w="1440"/>
        <w:gridCol w:w="1345"/>
      </w:tblGrid>
      <w:tr w:rsidR="005E0E14" w:rsidRPr="00083C5C" w14:paraId="09C197A2" w14:textId="77777777" w:rsidTr="00F02674">
        <w:tc>
          <w:tcPr>
            <w:tcW w:w="8630" w:type="dxa"/>
            <w:gridSpan w:val="4"/>
            <w:vAlign w:val="center"/>
          </w:tcPr>
          <w:p w14:paraId="6A84F540" w14:textId="77777777" w:rsidR="005E0E14" w:rsidRPr="00083C5C" w:rsidRDefault="005E0E14" w:rsidP="005E0E14">
            <w:pPr>
              <w:pStyle w:val="ListParagraph"/>
              <w:spacing w:after="0" w:line="240" w:lineRule="auto"/>
              <w:ind w:left="0"/>
              <w:rPr>
                <w:rFonts w:ascii="Karla" w:hAnsi="Karla"/>
                <w:b/>
                <w:sz w:val="16"/>
                <w:szCs w:val="16"/>
              </w:rPr>
            </w:pPr>
            <w:r w:rsidRPr="00083C5C">
              <w:rPr>
                <w:rFonts w:ascii="Karla" w:hAnsi="Karla"/>
                <w:b/>
                <w:sz w:val="16"/>
                <w:szCs w:val="16"/>
              </w:rPr>
              <w:t>Design Energy and Emission Results</w:t>
            </w:r>
          </w:p>
        </w:tc>
      </w:tr>
      <w:tr w:rsidR="005E0E14" w:rsidRPr="00083C5C" w14:paraId="07FE686E" w14:textId="77777777" w:rsidTr="00F02674">
        <w:tc>
          <w:tcPr>
            <w:tcW w:w="4225" w:type="dxa"/>
            <w:vAlign w:val="center"/>
          </w:tcPr>
          <w:p w14:paraId="62E2CD3C" w14:textId="77777777" w:rsidR="005E0E14" w:rsidRPr="00083C5C" w:rsidRDefault="005E0E14" w:rsidP="005E0E14">
            <w:pPr>
              <w:pStyle w:val="ListParagraph"/>
              <w:spacing w:after="0" w:line="240" w:lineRule="auto"/>
              <w:ind w:left="0"/>
              <w:rPr>
                <w:rFonts w:ascii="Karla" w:hAnsi="Karla"/>
                <w:b/>
                <w:sz w:val="16"/>
                <w:szCs w:val="16"/>
              </w:rPr>
            </w:pPr>
            <w:r w:rsidRPr="00083C5C">
              <w:rPr>
                <w:rFonts w:ascii="Karla" w:hAnsi="Karla"/>
                <w:b/>
                <w:sz w:val="16"/>
                <w:szCs w:val="16"/>
              </w:rPr>
              <w:t>Metric</w:t>
            </w:r>
          </w:p>
        </w:tc>
        <w:tc>
          <w:tcPr>
            <w:tcW w:w="1620" w:type="dxa"/>
            <w:vAlign w:val="center"/>
          </w:tcPr>
          <w:p w14:paraId="31E85728" w14:textId="77777777" w:rsidR="005E0E14" w:rsidRPr="00083C5C" w:rsidRDefault="005E0E14" w:rsidP="005E0E14">
            <w:pPr>
              <w:pStyle w:val="ListParagraph"/>
              <w:spacing w:after="0" w:line="240" w:lineRule="auto"/>
              <w:ind w:left="0"/>
              <w:jc w:val="center"/>
              <w:rPr>
                <w:rFonts w:ascii="Karla" w:hAnsi="Karla"/>
                <w:b/>
                <w:sz w:val="16"/>
                <w:szCs w:val="16"/>
              </w:rPr>
            </w:pPr>
            <w:r w:rsidRPr="00083C5C">
              <w:rPr>
                <w:rFonts w:ascii="Karla" w:hAnsi="Karla"/>
                <w:b/>
                <w:sz w:val="16"/>
                <w:szCs w:val="16"/>
              </w:rPr>
              <w:t>DC Water Headquarters</w:t>
            </w:r>
          </w:p>
        </w:tc>
        <w:tc>
          <w:tcPr>
            <w:tcW w:w="1440" w:type="dxa"/>
            <w:vAlign w:val="center"/>
          </w:tcPr>
          <w:p w14:paraId="396463A3" w14:textId="77777777" w:rsidR="005E0E14" w:rsidRPr="00083C5C" w:rsidRDefault="005E0E14" w:rsidP="005E0E14">
            <w:pPr>
              <w:pStyle w:val="ListParagraph"/>
              <w:spacing w:after="0" w:line="240" w:lineRule="auto"/>
              <w:ind w:left="0"/>
              <w:jc w:val="center"/>
              <w:rPr>
                <w:rFonts w:ascii="Karla" w:hAnsi="Karla"/>
                <w:b/>
                <w:sz w:val="16"/>
                <w:szCs w:val="16"/>
              </w:rPr>
            </w:pPr>
            <w:r w:rsidRPr="00083C5C">
              <w:rPr>
                <w:rFonts w:ascii="Karla" w:hAnsi="Karla"/>
                <w:b/>
                <w:sz w:val="16"/>
                <w:szCs w:val="16"/>
              </w:rPr>
              <w:t>Median Property</w:t>
            </w:r>
          </w:p>
        </w:tc>
        <w:tc>
          <w:tcPr>
            <w:tcW w:w="1345" w:type="dxa"/>
            <w:vAlign w:val="center"/>
          </w:tcPr>
          <w:p w14:paraId="5B4F3057" w14:textId="77777777" w:rsidR="005E0E14" w:rsidRPr="00083C5C" w:rsidRDefault="005E0E14" w:rsidP="005E0E14">
            <w:pPr>
              <w:pStyle w:val="ListParagraph"/>
              <w:spacing w:after="0" w:line="240" w:lineRule="auto"/>
              <w:ind w:left="0"/>
              <w:jc w:val="center"/>
              <w:rPr>
                <w:rFonts w:ascii="Karla" w:hAnsi="Karla"/>
                <w:b/>
                <w:sz w:val="16"/>
                <w:szCs w:val="16"/>
              </w:rPr>
            </w:pPr>
            <w:r w:rsidRPr="00083C5C">
              <w:rPr>
                <w:rFonts w:ascii="Karla" w:hAnsi="Karla"/>
                <w:b/>
                <w:sz w:val="16"/>
                <w:szCs w:val="16"/>
              </w:rPr>
              <w:t>Estimated Savings</w:t>
            </w:r>
          </w:p>
        </w:tc>
      </w:tr>
      <w:tr w:rsidR="005E0E14" w:rsidRPr="00083C5C" w14:paraId="626C1B58" w14:textId="77777777" w:rsidTr="00F02674">
        <w:tc>
          <w:tcPr>
            <w:tcW w:w="4225" w:type="dxa"/>
            <w:vAlign w:val="center"/>
          </w:tcPr>
          <w:p w14:paraId="45F8E9E0"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ENERGY STAR Score (1-100)</w:t>
            </w:r>
          </w:p>
        </w:tc>
        <w:tc>
          <w:tcPr>
            <w:tcW w:w="1620" w:type="dxa"/>
            <w:vAlign w:val="center"/>
          </w:tcPr>
          <w:p w14:paraId="79310CC4"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99</w:t>
            </w:r>
          </w:p>
        </w:tc>
        <w:tc>
          <w:tcPr>
            <w:tcW w:w="1440" w:type="dxa"/>
            <w:vAlign w:val="center"/>
          </w:tcPr>
          <w:p w14:paraId="69C3A599"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50</w:t>
            </w:r>
          </w:p>
        </w:tc>
        <w:tc>
          <w:tcPr>
            <w:tcW w:w="1345" w:type="dxa"/>
            <w:vAlign w:val="center"/>
          </w:tcPr>
          <w:p w14:paraId="11B4DC17"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w:t>
            </w:r>
          </w:p>
        </w:tc>
      </w:tr>
      <w:tr w:rsidR="005E0E14" w:rsidRPr="00083C5C" w14:paraId="77021450" w14:textId="77777777" w:rsidTr="00F02674">
        <w:tc>
          <w:tcPr>
            <w:tcW w:w="4225" w:type="dxa"/>
            <w:vAlign w:val="center"/>
          </w:tcPr>
          <w:p w14:paraId="6861F9A0"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Energy Reduction (from Median) (%)</w:t>
            </w:r>
          </w:p>
        </w:tc>
        <w:tc>
          <w:tcPr>
            <w:tcW w:w="1620" w:type="dxa"/>
            <w:vAlign w:val="center"/>
          </w:tcPr>
          <w:p w14:paraId="11B2563B"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-67.4</w:t>
            </w:r>
          </w:p>
        </w:tc>
        <w:tc>
          <w:tcPr>
            <w:tcW w:w="1440" w:type="dxa"/>
            <w:vAlign w:val="center"/>
          </w:tcPr>
          <w:p w14:paraId="01A2C684"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0</w:t>
            </w:r>
          </w:p>
        </w:tc>
        <w:tc>
          <w:tcPr>
            <w:tcW w:w="1345" w:type="dxa"/>
            <w:vAlign w:val="center"/>
          </w:tcPr>
          <w:p w14:paraId="5CA66874"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w:t>
            </w:r>
          </w:p>
        </w:tc>
      </w:tr>
      <w:tr w:rsidR="005E0E14" w:rsidRPr="00083C5C" w14:paraId="1541F9B7" w14:textId="77777777" w:rsidTr="00F02674">
        <w:tc>
          <w:tcPr>
            <w:tcW w:w="4225" w:type="dxa"/>
            <w:vAlign w:val="center"/>
          </w:tcPr>
          <w:p w14:paraId="25D23521"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Source Energy Use Intensity (EUI) (kBtu/ft2/yr)</w:t>
            </w:r>
          </w:p>
        </w:tc>
        <w:tc>
          <w:tcPr>
            <w:tcW w:w="1620" w:type="dxa"/>
            <w:vAlign w:val="center"/>
          </w:tcPr>
          <w:p w14:paraId="0C4CF467"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80</w:t>
            </w:r>
          </w:p>
        </w:tc>
        <w:tc>
          <w:tcPr>
            <w:tcW w:w="1440" w:type="dxa"/>
            <w:vAlign w:val="center"/>
          </w:tcPr>
          <w:p w14:paraId="7F48DCD8"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246</w:t>
            </w:r>
          </w:p>
        </w:tc>
        <w:tc>
          <w:tcPr>
            <w:tcW w:w="1345" w:type="dxa"/>
            <w:vAlign w:val="center"/>
          </w:tcPr>
          <w:p w14:paraId="294D4AF9"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166</w:t>
            </w:r>
          </w:p>
        </w:tc>
      </w:tr>
      <w:tr w:rsidR="005E0E14" w:rsidRPr="00083C5C" w14:paraId="11205692" w14:textId="77777777" w:rsidTr="00F02674">
        <w:tc>
          <w:tcPr>
            <w:tcW w:w="4225" w:type="dxa"/>
            <w:vAlign w:val="center"/>
          </w:tcPr>
          <w:p w14:paraId="1F15B15B"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Site Energy Use Intensity (EUI) (kBtu/ft2/yr)</w:t>
            </w:r>
          </w:p>
        </w:tc>
        <w:tc>
          <w:tcPr>
            <w:tcW w:w="1620" w:type="dxa"/>
            <w:vAlign w:val="center"/>
          </w:tcPr>
          <w:p w14:paraId="1E41BBAA"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25</w:t>
            </w:r>
          </w:p>
        </w:tc>
        <w:tc>
          <w:tcPr>
            <w:tcW w:w="1440" w:type="dxa"/>
            <w:vAlign w:val="center"/>
          </w:tcPr>
          <w:p w14:paraId="5AC926CC"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78</w:t>
            </w:r>
          </w:p>
        </w:tc>
        <w:tc>
          <w:tcPr>
            <w:tcW w:w="1345" w:type="dxa"/>
            <w:vAlign w:val="center"/>
          </w:tcPr>
          <w:p w14:paraId="71E2493B"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53</w:t>
            </w:r>
          </w:p>
        </w:tc>
      </w:tr>
      <w:tr w:rsidR="005E0E14" w:rsidRPr="00083C5C" w14:paraId="7B09EF38" w14:textId="77777777" w:rsidTr="00F02674">
        <w:tc>
          <w:tcPr>
            <w:tcW w:w="4225" w:type="dxa"/>
            <w:vAlign w:val="center"/>
          </w:tcPr>
          <w:p w14:paraId="20A5D584"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Source Energy Use (kBtu/yr)</w:t>
            </w:r>
          </w:p>
        </w:tc>
        <w:tc>
          <w:tcPr>
            <w:tcW w:w="1620" w:type="dxa"/>
            <w:vAlign w:val="center"/>
          </w:tcPr>
          <w:p w14:paraId="14FCDE74"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11,447,536</w:t>
            </w:r>
          </w:p>
        </w:tc>
        <w:tc>
          <w:tcPr>
            <w:tcW w:w="1440" w:type="dxa"/>
            <w:vAlign w:val="center"/>
          </w:tcPr>
          <w:p w14:paraId="43EED624"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35,155,343</w:t>
            </w:r>
          </w:p>
        </w:tc>
        <w:tc>
          <w:tcPr>
            <w:tcW w:w="1345" w:type="dxa"/>
            <w:vAlign w:val="center"/>
          </w:tcPr>
          <w:p w14:paraId="3C9A004A"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23,707,807</w:t>
            </w:r>
          </w:p>
        </w:tc>
      </w:tr>
      <w:tr w:rsidR="005E0E14" w:rsidRPr="00083C5C" w14:paraId="07B1128E" w14:textId="77777777" w:rsidTr="00F02674">
        <w:tc>
          <w:tcPr>
            <w:tcW w:w="4225" w:type="dxa"/>
            <w:vAlign w:val="center"/>
          </w:tcPr>
          <w:p w14:paraId="472B3D77"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Site Energy Use (kBtu/yr)</w:t>
            </w:r>
          </w:p>
        </w:tc>
        <w:tc>
          <w:tcPr>
            <w:tcW w:w="1620" w:type="dxa"/>
            <w:vAlign w:val="center"/>
          </w:tcPr>
          <w:p w14:paraId="60E1DD76"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3,645,712</w:t>
            </w:r>
          </w:p>
        </w:tc>
        <w:tc>
          <w:tcPr>
            <w:tcW w:w="1440" w:type="dxa"/>
            <w:vAlign w:val="center"/>
          </w:tcPr>
          <w:p w14:paraId="53F9F2E6"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11,195,967</w:t>
            </w:r>
          </w:p>
        </w:tc>
        <w:tc>
          <w:tcPr>
            <w:tcW w:w="1345" w:type="dxa"/>
            <w:vAlign w:val="center"/>
          </w:tcPr>
          <w:p w14:paraId="36E84523"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7,550,255</w:t>
            </w:r>
          </w:p>
        </w:tc>
      </w:tr>
      <w:tr w:rsidR="005E0E14" w:rsidRPr="00083C5C" w14:paraId="10C57931" w14:textId="77777777" w:rsidTr="00F02674">
        <w:tc>
          <w:tcPr>
            <w:tcW w:w="4225" w:type="dxa"/>
            <w:vAlign w:val="center"/>
          </w:tcPr>
          <w:p w14:paraId="2F2185F6"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Energy Costs ($)</w:t>
            </w:r>
          </w:p>
        </w:tc>
        <w:tc>
          <w:tcPr>
            <w:tcW w:w="1620" w:type="dxa"/>
            <w:vAlign w:val="center"/>
          </w:tcPr>
          <w:p w14:paraId="341D06EF"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135,255</w:t>
            </w:r>
          </w:p>
        </w:tc>
        <w:tc>
          <w:tcPr>
            <w:tcW w:w="1440" w:type="dxa"/>
            <w:vAlign w:val="center"/>
          </w:tcPr>
          <w:p w14:paraId="589FCD20"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415,370</w:t>
            </w:r>
          </w:p>
        </w:tc>
        <w:tc>
          <w:tcPr>
            <w:tcW w:w="1345" w:type="dxa"/>
            <w:vAlign w:val="center"/>
          </w:tcPr>
          <w:p w14:paraId="058D175A"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280,115</w:t>
            </w:r>
          </w:p>
        </w:tc>
      </w:tr>
      <w:tr w:rsidR="005E0E14" w:rsidRPr="00083C5C" w14:paraId="5DEDDB7D" w14:textId="77777777" w:rsidTr="00F02674">
        <w:tc>
          <w:tcPr>
            <w:tcW w:w="4225" w:type="dxa"/>
            <w:vAlign w:val="center"/>
          </w:tcPr>
          <w:p w14:paraId="02C707B3" w14:textId="77777777" w:rsidR="005E0E14" w:rsidRPr="00083C5C" w:rsidRDefault="005E0E14" w:rsidP="005E0E14">
            <w:pPr>
              <w:pStyle w:val="ListParagraph"/>
              <w:spacing w:after="0" w:line="240" w:lineRule="auto"/>
              <w:ind w:left="0"/>
              <w:rPr>
                <w:rFonts w:ascii="Karla" w:hAnsi="Karla"/>
                <w:sz w:val="16"/>
                <w:szCs w:val="16"/>
              </w:rPr>
            </w:pPr>
            <w:r w:rsidRPr="00083C5C">
              <w:rPr>
                <w:rFonts w:ascii="Karla" w:hAnsi="Karla"/>
                <w:sz w:val="16"/>
                <w:szCs w:val="16"/>
              </w:rPr>
              <w:t>Total GHG Emissions (Metric Tons CO2e)</w:t>
            </w:r>
          </w:p>
        </w:tc>
        <w:tc>
          <w:tcPr>
            <w:tcW w:w="1620" w:type="dxa"/>
            <w:vAlign w:val="center"/>
          </w:tcPr>
          <w:p w14:paraId="287F08AA"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404</w:t>
            </w:r>
          </w:p>
        </w:tc>
        <w:tc>
          <w:tcPr>
            <w:tcW w:w="1440" w:type="dxa"/>
            <w:vAlign w:val="center"/>
          </w:tcPr>
          <w:p w14:paraId="2C7C22CD"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1,242</w:t>
            </w:r>
          </w:p>
        </w:tc>
        <w:tc>
          <w:tcPr>
            <w:tcW w:w="1345" w:type="dxa"/>
            <w:vAlign w:val="center"/>
          </w:tcPr>
          <w:p w14:paraId="314FD011" w14:textId="77777777" w:rsidR="005E0E14" w:rsidRPr="00083C5C" w:rsidRDefault="005E0E14" w:rsidP="005E0E14">
            <w:pPr>
              <w:pStyle w:val="ListParagraph"/>
              <w:spacing w:after="0" w:line="240" w:lineRule="auto"/>
              <w:ind w:left="0"/>
              <w:jc w:val="center"/>
              <w:rPr>
                <w:rFonts w:ascii="Karla" w:hAnsi="Karla"/>
                <w:sz w:val="16"/>
                <w:szCs w:val="16"/>
              </w:rPr>
            </w:pPr>
            <w:r w:rsidRPr="00083C5C">
              <w:rPr>
                <w:rFonts w:ascii="Karla" w:hAnsi="Karla"/>
                <w:sz w:val="16"/>
                <w:szCs w:val="16"/>
              </w:rPr>
              <w:t>838</w:t>
            </w:r>
          </w:p>
        </w:tc>
      </w:tr>
    </w:tbl>
    <w:p w14:paraId="090A36E9" w14:textId="77777777" w:rsidR="005E0E14" w:rsidRDefault="005E0E14" w:rsidP="005E0E14">
      <w:pPr>
        <w:spacing w:after="120" w:line="240" w:lineRule="auto"/>
        <w:rPr>
          <w:rFonts w:ascii="Karla" w:hAnsi="Karla"/>
        </w:rPr>
      </w:pPr>
    </w:p>
    <w:p w14:paraId="3A7EDFA8" w14:textId="154AEB63" w:rsidR="00A5183D" w:rsidRDefault="00A5183D">
      <w:pPr>
        <w:pStyle w:val="EndnoteText"/>
      </w:pPr>
    </w:p>
  </w:endnote>
  <w:endnote w:id="2">
    <w:p w14:paraId="20AEF3ED" w14:textId="77777777" w:rsidR="001F76BB" w:rsidRPr="001F76BB" w:rsidRDefault="005E0E14" w:rsidP="001F76BB">
      <w:pPr>
        <w:spacing w:after="120" w:line="240" w:lineRule="auto"/>
        <w:rPr>
          <w:rFonts w:ascii="Karla" w:hAnsi="Karla"/>
          <w:sz w:val="18"/>
          <w:szCs w:val="18"/>
        </w:rPr>
      </w:pPr>
      <w:r>
        <w:rPr>
          <w:rStyle w:val="EndnoteReference"/>
        </w:rPr>
        <w:endnoteRef/>
      </w:r>
      <w:r>
        <w:t xml:space="preserve"> </w:t>
      </w:r>
      <w:r w:rsidR="001F76BB" w:rsidRPr="001F76BB">
        <w:rPr>
          <w:rFonts w:ascii="Karla" w:hAnsi="Karla"/>
          <w:sz w:val="18"/>
          <w:szCs w:val="18"/>
        </w:rPr>
        <w:t xml:space="preserve">The DC Water Headquarters building is expected to have a GHG Emissions Intensity of 2.6 kg/sf/yr (generated from the Energy Star tool) placing it within the top 2% of all office buildings in DC.  </w:t>
      </w:r>
    </w:p>
    <w:p w14:paraId="72D087A3" w14:textId="77777777" w:rsidR="001F76BB" w:rsidRPr="001F76BB" w:rsidRDefault="001F76BB" w:rsidP="001F76BB">
      <w:pPr>
        <w:spacing w:after="120" w:line="240" w:lineRule="auto"/>
        <w:rPr>
          <w:rFonts w:ascii="Karla" w:hAnsi="Karla"/>
          <w:sz w:val="18"/>
          <w:szCs w:val="18"/>
        </w:rPr>
      </w:pPr>
      <w:r w:rsidRPr="001F76BB">
        <w:rPr>
          <w:rFonts w:ascii="Karla" w:hAnsi="Karla"/>
          <w:sz w:val="18"/>
          <w:szCs w:val="18"/>
        </w:rPr>
        <w:t xml:space="preserve">Only ten of DC’s 523 office buildings reported greenhouse gas (GHG) emissions intensity of 2.6 kg/sf/year or less according to 2017 data available from District of Columbia’s Energy Benchmarking DC tool: </w:t>
      </w:r>
      <w:hyperlink r:id="rId1" w:history="1">
        <w:r w:rsidRPr="001F76BB">
          <w:rPr>
            <w:rStyle w:val="Hyperlink"/>
            <w:rFonts w:ascii="Karla" w:hAnsi="Karla"/>
            <w:sz w:val="18"/>
            <w:szCs w:val="18"/>
          </w:rPr>
          <w:t>http://energybenchmarkingdc.org</w:t>
        </w:r>
      </w:hyperlink>
      <w:r w:rsidRPr="001F76BB">
        <w:rPr>
          <w:rFonts w:ascii="Karla" w:hAnsi="Karla"/>
          <w:sz w:val="18"/>
          <w:szCs w:val="18"/>
        </w:rPr>
        <w:t xml:space="preserve">. </w:t>
      </w:r>
    </w:p>
    <w:p w14:paraId="44F06F6D" w14:textId="77777777" w:rsidR="001F76BB" w:rsidRPr="001F76BB" w:rsidRDefault="001F76BB" w:rsidP="001F76BB">
      <w:pPr>
        <w:spacing w:after="120" w:line="240" w:lineRule="auto"/>
        <w:rPr>
          <w:rFonts w:ascii="Karla" w:hAnsi="Karla"/>
          <w:sz w:val="18"/>
          <w:szCs w:val="18"/>
        </w:rPr>
      </w:pPr>
      <w:r w:rsidRPr="001F76BB">
        <w:rPr>
          <w:rFonts w:ascii="Karla" w:hAnsi="Karla"/>
          <w:sz w:val="18"/>
          <w:szCs w:val="18"/>
        </w:rPr>
        <w:t xml:space="preserve">The 2017 energy usage of 1600 buildings in the District are published in this tool: </w:t>
      </w:r>
      <w:hyperlink r:id="rId2" w:history="1">
        <w:r w:rsidRPr="001F76BB">
          <w:rPr>
            <w:rStyle w:val="Hyperlink"/>
            <w:rFonts w:ascii="Karla" w:hAnsi="Karla"/>
            <w:sz w:val="18"/>
            <w:szCs w:val="18"/>
          </w:rPr>
          <w:t>https://doee.dc.gov/node/572252</w:t>
        </w:r>
      </w:hyperlink>
      <w:r w:rsidRPr="001F76BB">
        <w:rPr>
          <w:rFonts w:ascii="Karla" w:hAnsi="Karla"/>
          <w:sz w:val="18"/>
          <w:szCs w:val="18"/>
        </w:rPr>
        <w:t xml:space="preserve">. </w:t>
      </w:r>
    </w:p>
    <w:p w14:paraId="5C97704C" w14:textId="1D857B75" w:rsidR="005E0E14" w:rsidRDefault="005E0E14">
      <w:pPr>
        <w:pStyle w:val="EndnoteText"/>
      </w:pPr>
    </w:p>
  </w:endnote>
  <w:endnote w:id="3">
    <w:p w14:paraId="038F9C68" w14:textId="77777777" w:rsidR="00617833" w:rsidRPr="00617833" w:rsidRDefault="006579DC" w:rsidP="00617833">
      <w:pPr>
        <w:spacing w:after="120" w:line="240" w:lineRule="auto"/>
        <w:rPr>
          <w:rFonts w:ascii="Karla" w:hAnsi="Karla"/>
          <w:sz w:val="18"/>
          <w:szCs w:val="18"/>
        </w:rPr>
      </w:pPr>
      <w:r>
        <w:rPr>
          <w:rStyle w:val="EndnoteReference"/>
        </w:rPr>
        <w:endnoteRef/>
      </w:r>
      <w:r>
        <w:t xml:space="preserve"> </w:t>
      </w:r>
      <w:r w:rsidR="00617833" w:rsidRPr="00617833">
        <w:rPr>
          <w:rFonts w:ascii="Karla" w:hAnsi="Karla"/>
          <w:sz w:val="18"/>
          <w:szCs w:val="18"/>
        </w:rPr>
        <w:t xml:space="preserve">The DC Water Headquarters Building is in the top 2% of the lowest Source EUIs for office buildings in DC. </w:t>
      </w:r>
    </w:p>
    <w:p w14:paraId="37700717" w14:textId="77777777" w:rsidR="00617833" w:rsidRPr="00617833" w:rsidRDefault="00617833" w:rsidP="00617833">
      <w:pPr>
        <w:spacing w:after="120" w:line="240" w:lineRule="auto"/>
        <w:rPr>
          <w:rFonts w:ascii="Karla" w:hAnsi="Karla"/>
          <w:sz w:val="18"/>
          <w:szCs w:val="18"/>
        </w:rPr>
      </w:pPr>
      <w:r w:rsidRPr="00617833">
        <w:rPr>
          <w:rFonts w:ascii="Karla" w:hAnsi="Karla"/>
          <w:sz w:val="18"/>
          <w:szCs w:val="18"/>
        </w:rPr>
        <w:t xml:space="preserve">Just six office buildings have an Energy Star Rating of 99 or above according to 2017 data available from District of Columbia’s Energy Benchmarking Tool: </w:t>
      </w:r>
      <w:hyperlink r:id="rId3" w:history="1">
        <w:r w:rsidRPr="00617833">
          <w:rPr>
            <w:rStyle w:val="Hyperlink"/>
            <w:rFonts w:ascii="Karla" w:hAnsi="Karla"/>
            <w:sz w:val="18"/>
            <w:szCs w:val="18"/>
          </w:rPr>
          <w:t>http://energybenchmarkingdc.org</w:t>
        </w:r>
      </w:hyperlink>
      <w:r w:rsidRPr="00617833">
        <w:rPr>
          <w:rFonts w:ascii="Karla" w:hAnsi="Karla"/>
          <w:sz w:val="18"/>
          <w:szCs w:val="18"/>
        </w:rPr>
        <w:t xml:space="preserve">. </w:t>
      </w:r>
    </w:p>
    <w:p w14:paraId="5FCCD7DE" w14:textId="77777777" w:rsidR="00617833" w:rsidRPr="00617833" w:rsidRDefault="00617833" w:rsidP="00617833">
      <w:pPr>
        <w:spacing w:after="120" w:line="240" w:lineRule="auto"/>
        <w:rPr>
          <w:rFonts w:ascii="Karla" w:hAnsi="Karla"/>
          <w:sz w:val="18"/>
          <w:szCs w:val="18"/>
        </w:rPr>
      </w:pPr>
      <w:r w:rsidRPr="00617833">
        <w:rPr>
          <w:rFonts w:ascii="Karla" w:hAnsi="Karla"/>
          <w:sz w:val="18"/>
          <w:szCs w:val="18"/>
        </w:rPr>
        <w:t xml:space="preserve">The 2017 energy usage of 1600 buildings in the District are published in this tool: </w:t>
      </w:r>
      <w:hyperlink r:id="rId4" w:history="1">
        <w:r w:rsidRPr="00617833">
          <w:rPr>
            <w:rStyle w:val="Hyperlink"/>
            <w:rFonts w:ascii="Karla" w:hAnsi="Karla"/>
            <w:sz w:val="18"/>
            <w:szCs w:val="18"/>
          </w:rPr>
          <w:t>https://doee.dc.gov/node/572252</w:t>
        </w:r>
      </w:hyperlink>
      <w:r w:rsidRPr="00617833">
        <w:rPr>
          <w:rFonts w:ascii="Karla" w:hAnsi="Karla"/>
          <w:sz w:val="18"/>
          <w:szCs w:val="18"/>
        </w:rPr>
        <w:t xml:space="preserve">. </w:t>
      </w:r>
    </w:p>
    <w:p w14:paraId="31D59177" w14:textId="7A5624F9" w:rsidR="006579DC" w:rsidRDefault="006579DC">
      <w:pPr>
        <w:pStyle w:val="EndnoteText"/>
      </w:pPr>
    </w:p>
  </w:endnote>
  <w:endnote w:id="4">
    <w:p w14:paraId="14CC3E90" w14:textId="77777777" w:rsidR="00DF010D" w:rsidRDefault="00E2773A" w:rsidP="00DF010D">
      <w:pPr>
        <w:spacing w:after="120" w:line="240" w:lineRule="auto"/>
        <w:rPr>
          <w:rFonts w:ascii="Karla" w:hAnsi="Karla"/>
        </w:rPr>
      </w:pPr>
      <w:r>
        <w:rPr>
          <w:rStyle w:val="EndnoteReference"/>
        </w:rPr>
        <w:endnoteRef/>
      </w:r>
      <w:r>
        <w:t xml:space="preserve"> </w:t>
      </w:r>
    </w:p>
    <w:tbl>
      <w:tblPr>
        <w:tblStyle w:val="TableGrid"/>
        <w:tblW w:w="0" w:type="auto"/>
        <w:tblLook w:val="04A0" w:firstRow="1" w:lastRow="0" w:firstColumn="1" w:lastColumn="0" w:noHBand="0" w:noVBand="1"/>
      </w:tblPr>
      <w:tblGrid>
        <w:gridCol w:w="2337"/>
        <w:gridCol w:w="2337"/>
        <w:gridCol w:w="2338"/>
        <w:gridCol w:w="2338"/>
      </w:tblGrid>
      <w:tr w:rsidR="00DF010D" w:rsidRPr="008B534E" w14:paraId="071404C6" w14:textId="77777777" w:rsidTr="00F02674">
        <w:tc>
          <w:tcPr>
            <w:tcW w:w="2337" w:type="dxa"/>
            <w:vAlign w:val="bottom"/>
          </w:tcPr>
          <w:p w14:paraId="7A88CA6A" w14:textId="77777777" w:rsidR="00DF010D" w:rsidRPr="00A55FCB" w:rsidRDefault="00DF010D" w:rsidP="00DF010D">
            <w:pPr>
              <w:spacing w:after="0" w:line="240" w:lineRule="auto"/>
              <w:rPr>
                <w:rFonts w:ascii="Karla" w:eastAsiaTheme="minorHAnsi" w:hAnsi="Karla" w:cs="Arial"/>
                <w:b/>
                <w:sz w:val="16"/>
                <w:szCs w:val="16"/>
              </w:rPr>
            </w:pPr>
            <w:r w:rsidRPr="00A55FCB">
              <w:rPr>
                <w:rFonts w:ascii="Karla" w:eastAsiaTheme="minorHAnsi" w:hAnsi="Karla" w:cs="Arial"/>
                <w:b/>
                <w:sz w:val="16"/>
                <w:szCs w:val="16"/>
              </w:rPr>
              <w:t>City</w:t>
            </w:r>
          </w:p>
        </w:tc>
        <w:tc>
          <w:tcPr>
            <w:tcW w:w="2337" w:type="dxa"/>
            <w:vAlign w:val="bottom"/>
          </w:tcPr>
          <w:p w14:paraId="6CCA35DF" w14:textId="77777777" w:rsidR="00DF010D" w:rsidRPr="00A55FCB" w:rsidRDefault="00DF010D" w:rsidP="00DF010D">
            <w:pPr>
              <w:spacing w:after="0" w:line="240" w:lineRule="auto"/>
              <w:jc w:val="right"/>
              <w:rPr>
                <w:rFonts w:ascii="Karla" w:eastAsiaTheme="minorHAnsi" w:hAnsi="Karla" w:cs="Arial"/>
                <w:b/>
                <w:sz w:val="16"/>
                <w:szCs w:val="16"/>
              </w:rPr>
            </w:pPr>
            <w:r w:rsidRPr="00A55FCB">
              <w:rPr>
                <w:rFonts w:ascii="Karla" w:eastAsiaTheme="minorHAnsi" w:hAnsi="Karla" w:cs="Arial"/>
                <w:b/>
                <w:sz w:val="16"/>
                <w:szCs w:val="16"/>
              </w:rPr>
              <w:t>Total Number of Office Buildings</w:t>
            </w:r>
          </w:p>
        </w:tc>
        <w:tc>
          <w:tcPr>
            <w:tcW w:w="2338" w:type="dxa"/>
            <w:vAlign w:val="bottom"/>
          </w:tcPr>
          <w:p w14:paraId="2481A579" w14:textId="77777777" w:rsidR="00DF010D" w:rsidRPr="00A55FCB" w:rsidRDefault="00DF010D" w:rsidP="00DF010D">
            <w:pPr>
              <w:spacing w:after="0" w:line="240" w:lineRule="auto"/>
              <w:jc w:val="right"/>
              <w:rPr>
                <w:rFonts w:ascii="Karla" w:eastAsiaTheme="minorHAnsi" w:hAnsi="Karla" w:cs="Arial"/>
                <w:b/>
                <w:sz w:val="16"/>
                <w:szCs w:val="16"/>
              </w:rPr>
            </w:pPr>
            <w:r w:rsidRPr="00A55FCB">
              <w:rPr>
                <w:rFonts w:ascii="Karla" w:eastAsiaTheme="minorHAnsi" w:hAnsi="Karla" w:cs="Arial"/>
                <w:b/>
                <w:sz w:val="16"/>
                <w:szCs w:val="16"/>
              </w:rPr>
              <w:t>Total with an Energy Start Rating of 99 or Above</w:t>
            </w:r>
          </w:p>
        </w:tc>
        <w:tc>
          <w:tcPr>
            <w:tcW w:w="2338" w:type="dxa"/>
            <w:vAlign w:val="bottom"/>
          </w:tcPr>
          <w:p w14:paraId="1CB5D75E" w14:textId="77777777" w:rsidR="00DF010D" w:rsidRPr="00A55FCB" w:rsidRDefault="00DF010D" w:rsidP="00DF010D">
            <w:pPr>
              <w:spacing w:after="0" w:line="240" w:lineRule="auto"/>
              <w:jc w:val="right"/>
              <w:rPr>
                <w:rFonts w:ascii="Karla" w:eastAsiaTheme="minorHAnsi" w:hAnsi="Karla" w:cs="Arial"/>
                <w:b/>
                <w:sz w:val="16"/>
                <w:szCs w:val="16"/>
              </w:rPr>
            </w:pPr>
            <w:r w:rsidRPr="00A55FCB">
              <w:rPr>
                <w:rFonts w:ascii="Karla" w:eastAsiaTheme="minorHAnsi" w:hAnsi="Karla" w:cs="Arial"/>
                <w:b/>
                <w:sz w:val="16"/>
                <w:szCs w:val="16"/>
              </w:rPr>
              <w:t>Percentile</w:t>
            </w:r>
          </w:p>
        </w:tc>
      </w:tr>
      <w:tr w:rsidR="00DF010D" w:rsidRPr="008B534E" w14:paraId="5ECA3BFE" w14:textId="77777777" w:rsidTr="00F02674">
        <w:tc>
          <w:tcPr>
            <w:tcW w:w="2337" w:type="dxa"/>
          </w:tcPr>
          <w:p w14:paraId="2607C851" w14:textId="77777777" w:rsidR="00DF010D"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Boston</w:t>
            </w:r>
          </w:p>
        </w:tc>
        <w:tc>
          <w:tcPr>
            <w:tcW w:w="2337" w:type="dxa"/>
            <w:vAlign w:val="center"/>
          </w:tcPr>
          <w:p w14:paraId="139CA199"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370</w:t>
            </w:r>
          </w:p>
        </w:tc>
        <w:tc>
          <w:tcPr>
            <w:tcW w:w="2338" w:type="dxa"/>
            <w:vAlign w:val="center"/>
          </w:tcPr>
          <w:p w14:paraId="7AF019B5"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27</w:t>
            </w:r>
          </w:p>
        </w:tc>
        <w:tc>
          <w:tcPr>
            <w:tcW w:w="2338" w:type="dxa"/>
            <w:vAlign w:val="center"/>
          </w:tcPr>
          <w:p w14:paraId="68173E9F"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7%</w:t>
            </w:r>
          </w:p>
        </w:tc>
      </w:tr>
      <w:tr w:rsidR="00DF010D" w:rsidRPr="008B534E" w14:paraId="75DC1818" w14:textId="77777777" w:rsidTr="00F02674">
        <w:tc>
          <w:tcPr>
            <w:tcW w:w="2337" w:type="dxa"/>
          </w:tcPr>
          <w:p w14:paraId="0F6C5E23" w14:textId="77777777" w:rsidR="00DF010D" w:rsidRPr="008B534E"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Chicago</w:t>
            </w:r>
          </w:p>
        </w:tc>
        <w:tc>
          <w:tcPr>
            <w:tcW w:w="2337" w:type="dxa"/>
            <w:vAlign w:val="center"/>
          </w:tcPr>
          <w:p w14:paraId="4B64168B"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358</w:t>
            </w:r>
          </w:p>
        </w:tc>
        <w:tc>
          <w:tcPr>
            <w:tcW w:w="2338" w:type="dxa"/>
            <w:vAlign w:val="center"/>
          </w:tcPr>
          <w:p w14:paraId="59C1A451"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4</w:t>
            </w:r>
          </w:p>
        </w:tc>
        <w:tc>
          <w:tcPr>
            <w:tcW w:w="2338" w:type="dxa"/>
            <w:vAlign w:val="center"/>
          </w:tcPr>
          <w:p w14:paraId="74C99EC0"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1%</w:t>
            </w:r>
          </w:p>
        </w:tc>
      </w:tr>
      <w:tr w:rsidR="00DF010D" w:rsidRPr="008B534E" w14:paraId="1D0292A2" w14:textId="77777777" w:rsidTr="00F02674">
        <w:tc>
          <w:tcPr>
            <w:tcW w:w="2337" w:type="dxa"/>
          </w:tcPr>
          <w:p w14:paraId="179543BD" w14:textId="77777777" w:rsidR="00DF010D" w:rsidRPr="008B534E"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Minneapolis</w:t>
            </w:r>
          </w:p>
        </w:tc>
        <w:tc>
          <w:tcPr>
            <w:tcW w:w="2337" w:type="dxa"/>
            <w:vAlign w:val="center"/>
          </w:tcPr>
          <w:p w14:paraId="5454563E"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134</w:t>
            </w:r>
          </w:p>
        </w:tc>
        <w:tc>
          <w:tcPr>
            <w:tcW w:w="2338" w:type="dxa"/>
            <w:vAlign w:val="center"/>
          </w:tcPr>
          <w:p w14:paraId="427D6549"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12</w:t>
            </w:r>
          </w:p>
        </w:tc>
        <w:tc>
          <w:tcPr>
            <w:tcW w:w="2338" w:type="dxa"/>
            <w:vAlign w:val="center"/>
          </w:tcPr>
          <w:p w14:paraId="5FA37669"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9%</w:t>
            </w:r>
          </w:p>
        </w:tc>
      </w:tr>
      <w:tr w:rsidR="00DF010D" w:rsidRPr="008B534E" w14:paraId="02774A0A" w14:textId="77777777" w:rsidTr="00F02674">
        <w:tc>
          <w:tcPr>
            <w:tcW w:w="2337" w:type="dxa"/>
          </w:tcPr>
          <w:p w14:paraId="06C00754" w14:textId="77777777" w:rsidR="00DF010D" w:rsidRPr="008B534E"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New York City</w:t>
            </w:r>
          </w:p>
        </w:tc>
        <w:tc>
          <w:tcPr>
            <w:tcW w:w="2337" w:type="dxa"/>
            <w:vAlign w:val="center"/>
          </w:tcPr>
          <w:p w14:paraId="0FE5D705"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1572</w:t>
            </w:r>
          </w:p>
        </w:tc>
        <w:tc>
          <w:tcPr>
            <w:tcW w:w="2338" w:type="dxa"/>
            <w:vAlign w:val="center"/>
          </w:tcPr>
          <w:p w14:paraId="7F768273"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95</w:t>
            </w:r>
          </w:p>
        </w:tc>
        <w:tc>
          <w:tcPr>
            <w:tcW w:w="2338" w:type="dxa"/>
            <w:vAlign w:val="center"/>
          </w:tcPr>
          <w:p w14:paraId="0077795B"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6%</w:t>
            </w:r>
          </w:p>
        </w:tc>
      </w:tr>
      <w:tr w:rsidR="00DF010D" w:rsidRPr="008B534E" w14:paraId="3538CF56" w14:textId="77777777" w:rsidTr="00F02674">
        <w:tc>
          <w:tcPr>
            <w:tcW w:w="2337" w:type="dxa"/>
          </w:tcPr>
          <w:p w14:paraId="35601B08" w14:textId="77777777" w:rsidR="00DF010D" w:rsidRPr="008B534E"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Philadelphia</w:t>
            </w:r>
          </w:p>
        </w:tc>
        <w:tc>
          <w:tcPr>
            <w:tcW w:w="2337" w:type="dxa"/>
            <w:vAlign w:val="center"/>
          </w:tcPr>
          <w:p w14:paraId="42F9C620"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217</w:t>
            </w:r>
          </w:p>
        </w:tc>
        <w:tc>
          <w:tcPr>
            <w:tcW w:w="2338" w:type="dxa"/>
            <w:vAlign w:val="center"/>
          </w:tcPr>
          <w:p w14:paraId="03329E5F"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7</w:t>
            </w:r>
          </w:p>
        </w:tc>
        <w:tc>
          <w:tcPr>
            <w:tcW w:w="2338" w:type="dxa"/>
            <w:vAlign w:val="center"/>
          </w:tcPr>
          <w:p w14:paraId="47F24B1F"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3%</w:t>
            </w:r>
          </w:p>
        </w:tc>
      </w:tr>
      <w:tr w:rsidR="00DF010D" w:rsidRPr="008B534E" w14:paraId="1CF04DB6" w14:textId="77777777" w:rsidTr="00F02674">
        <w:tc>
          <w:tcPr>
            <w:tcW w:w="2337" w:type="dxa"/>
          </w:tcPr>
          <w:p w14:paraId="5F76F660" w14:textId="77777777" w:rsidR="00DF010D" w:rsidRPr="008B534E"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San Francisco</w:t>
            </w:r>
          </w:p>
        </w:tc>
        <w:tc>
          <w:tcPr>
            <w:tcW w:w="2337" w:type="dxa"/>
            <w:vAlign w:val="center"/>
          </w:tcPr>
          <w:p w14:paraId="71D69C6F"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602</w:t>
            </w:r>
          </w:p>
        </w:tc>
        <w:tc>
          <w:tcPr>
            <w:tcW w:w="2338" w:type="dxa"/>
            <w:vAlign w:val="center"/>
          </w:tcPr>
          <w:p w14:paraId="513C4D2D"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45</w:t>
            </w:r>
          </w:p>
        </w:tc>
        <w:tc>
          <w:tcPr>
            <w:tcW w:w="2338" w:type="dxa"/>
            <w:vAlign w:val="center"/>
          </w:tcPr>
          <w:p w14:paraId="1169A51F"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7%</w:t>
            </w:r>
          </w:p>
        </w:tc>
      </w:tr>
      <w:tr w:rsidR="00DF010D" w:rsidRPr="008B534E" w14:paraId="369BBEF7" w14:textId="77777777" w:rsidTr="00F02674">
        <w:tc>
          <w:tcPr>
            <w:tcW w:w="2337" w:type="dxa"/>
          </w:tcPr>
          <w:p w14:paraId="49E2027A" w14:textId="77777777" w:rsidR="00DF010D" w:rsidRDefault="00DF010D" w:rsidP="00DF010D">
            <w:pPr>
              <w:spacing w:after="0" w:line="240" w:lineRule="auto"/>
              <w:rPr>
                <w:rFonts w:ascii="Karla" w:eastAsiaTheme="minorHAnsi" w:hAnsi="Karla" w:cs="Arial"/>
                <w:sz w:val="16"/>
                <w:szCs w:val="16"/>
              </w:rPr>
            </w:pPr>
            <w:r>
              <w:rPr>
                <w:rFonts w:ascii="Karla" w:eastAsiaTheme="minorHAnsi" w:hAnsi="Karla" w:cs="Arial"/>
                <w:sz w:val="16"/>
                <w:szCs w:val="16"/>
              </w:rPr>
              <w:t>Seattle</w:t>
            </w:r>
          </w:p>
        </w:tc>
        <w:tc>
          <w:tcPr>
            <w:tcW w:w="2337" w:type="dxa"/>
            <w:vAlign w:val="center"/>
          </w:tcPr>
          <w:p w14:paraId="7E85E778"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512</w:t>
            </w:r>
          </w:p>
        </w:tc>
        <w:tc>
          <w:tcPr>
            <w:tcW w:w="2338" w:type="dxa"/>
            <w:vAlign w:val="center"/>
          </w:tcPr>
          <w:p w14:paraId="720DEF09"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21</w:t>
            </w:r>
          </w:p>
        </w:tc>
        <w:tc>
          <w:tcPr>
            <w:tcW w:w="2338" w:type="dxa"/>
            <w:vAlign w:val="center"/>
          </w:tcPr>
          <w:p w14:paraId="1B9823A2" w14:textId="77777777" w:rsidR="00DF010D" w:rsidRPr="008B534E" w:rsidRDefault="00DF010D" w:rsidP="00DF010D">
            <w:pPr>
              <w:spacing w:after="0" w:line="240" w:lineRule="auto"/>
              <w:jc w:val="right"/>
              <w:rPr>
                <w:rFonts w:ascii="Karla" w:eastAsiaTheme="minorHAnsi" w:hAnsi="Karla" w:cs="Arial"/>
                <w:sz w:val="16"/>
                <w:szCs w:val="16"/>
              </w:rPr>
            </w:pPr>
            <w:r>
              <w:rPr>
                <w:rFonts w:ascii="Karla" w:eastAsiaTheme="minorHAnsi" w:hAnsi="Karla" w:cs="Arial"/>
                <w:sz w:val="16"/>
                <w:szCs w:val="16"/>
              </w:rPr>
              <w:t>Top 4%</w:t>
            </w:r>
          </w:p>
        </w:tc>
      </w:tr>
    </w:tbl>
    <w:p w14:paraId="0FF9DDA7" w14:textId="77777777" w:rsidR="00DF010D" w:rsidRPr="00DF010D" w:rsidRDefault="00DF010D" w:rsidP="00DF010D">
      <w:pPr>
        <w:spacing w:after="120" w:line="240" w:lineRule="auto"/>
        <w:rPr>
          <w:rFonts w:ascii="Karla" w:eastAsiaTheme="minorHAnsi" w:hAnsi="Karla" w:cs="Arial"/>
          <w:sz w:val="18"/>
          <w:szCs w:val="18"/>
        </w:rPr>
      </w:pPr>
    </w:p>
    <w:p w14:paraId="7FB913ED" w14:textId="77777777" w:rsidR="00DF010D" w:rsidRPr="00DF010D" w:rsidRDefault="00DF010D" w:rsidP="00DF010D">
      <w:pPr>
        <w:spacing w:after="120" w:line="240" w:lineRule="auto"/>
        <w:rPr>
          <w:rFonts w:ascii="Karla" w:eastAsiaTheme="minorHAnsi" w:hAnsi="Karla" w:cs="Arial"/>
          <w:sz w:val="18"/>
          <w:szCs w:val="18"/>
        </w:rPr>
      </w:pPr>
      <w:r w:rsidRPr="00DF010D">
        <w:rPr>
          <w:rFonts w:ascii="Karla" w:eastAsiaTheme="minorHAnsi" w:hAnsi="Karla" w:cs="Arial"/>
          <w:sz w:val="18"/>
          <w:szCs w:val="18"/>
        </w:rPr>
        <w:t>Sources (Pulled in March of 2019):</w:t>
      </w:r>
    </w:p>
    <w:p w14:paraId="7A3E5724"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Boston:  </w:t>
      </w:r>
      <w:hyperlink r:id="rId5" w:history="1">
        <w:r w:rsidRPr="00DF010D">
          <w:rPr>
            <w:rStyle w:val="Hyperlink"/>
            <w:rFonts w:ascii="Karla" w:hAnsi="Karla" w:cs="Arial"/>
            <w:sz w:val="18"/>
            <w:szCs w:val="18"/>
          </w:rPr>
          <w:t>https://www.boston.gov/departments/environment/building-energy-reporting-and-disclosure-ordinance</w:t>
        </w:r>
      </w:hyperlink>
      <w:r w:rsidRPr="00DF010D">
        <w:rPr>
          <w:rFonts w:ascii="Karla" w:hAnsi="Karla" w:cs="Arial"/>
          <w:sz w:val="18"/>
          <w:szCs w:val="18"/>
        </w:rPr>
        <w:t xml:space="preserve"> </w:t>
      </w:r>
    </w:p>
    <w:p w14:paraId="44A1FD95"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Chicago:  </w:t>
      </w:r>
      <w:hyperlink r:id="rId6" w:history="1">
        <w:r w:rsidRPr="00DF010D">
          <w:rPr>
            <w:rStyle w:val="Hyperlink"/>
            <w:rFonts w:ascii="Karla" w:hAnsi="Karla" w:cs="Arial"/>
            <w:sz w:val="18"/>
            <w:szCs w:val="18"/>
          </w:rPr>
          <w:t>https://data.cityofchicago.org/Environment-Sustainable-Development/Chicago-Energy-Benchmarking/xq83-jr8c</w:t>
        </w:r>
      </w:hyperlink>
      <w:r w:rsidRPr="00DF010D">
        <w:rPr>
          <w:rFonts w:ascii="Karla" w:hAnsi="Karla" w:cs="Arial"/>
          <w:sz w:val="18"/>
          <w:szCs w:val="18"/>
        </w:rPr>
        <w:t xml:space="preserve"> </w:t>
      </w:r>
    </w:p>
    <w:p w14:paraId="158A2090"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Minneapolis:  </w:t>
      </w:r>
      <w:hyperlink r:id="rId7" w:history="1">
        <w:r w:rsidRPr="00DF010D">
          <w:rPr>
            <w:rStyle w:val="Hyperlink"/>
            <w:rFonts w:ascii="Karla" w:hAnsi="Karla" w:cs="Arial"/>
            <w:sz w:val="18"/>
            <w:szCs w:val="18"/>
          </w:rPr>
          <w:t>http://www.minneapolismn.gov/environment/energy/WCMS1P-116916</w:t>
        </w:r>
      </w:hyperlink>
      <w:r w:rsidRPr="00DF010D">
        <w:rPr>
          <w:rFonts w:ascii="Karla" w:hAnsi="Karla" w:cs="Arial"/>
          <w:sz w:val="18"/>
          <w:szCs w:val="18"/>
        </w:rPr>
        <w:t xml:space="preserve"> </w:t>
      </w:r>
    </w:p>
    <w:p w14:paraId="6F0FE936"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New York City:  </w:t>
      </w:r>
      <w:hyperlink r:id="rId8" w:history="1">
        <w:r w:rsidRPr="00DF010D">
          <w:rPr>
            <w:rStyle w:val="Hyperlink"/>
            <w:rFonts w:ascii="Karla" w:hAnsi="Karla" w:cs="Arial"/>
            <w:sz w:val="18"/>
            <w:szCs w:val="18"/>
          </w:rPr>
          <w:t>https://www1.nyc.gov/html/gbee/html/plan/ll84_scores.shtml</w:t>
        </w:r>
      </w:hyperlink>
      <w:r w:rsidRPr="00DF010D">
        <w:rPr>
          <w:rFonts w:ascii="Karla" w:hAnsi="Karla" w:cs="Arial"/>
          <w:sz w:val="18"/>
          <w:szCs w:val="18"/>
        </w:rPr>
        <w:t xml:space="preserve"> </w:t>
      </w:r>
    </w:p>
    <w:p w14:paraId="50729F99"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Philadelphia:  </w:t>
      </w:r>
      <w:hyperlink r:id="rId9" w:history="1">
        <w:r w:rsidRPr="00DF010D">
          <w:rPr>
            <w:rStyle w:val="Hyperlink"/>
            <w:rFonts w:ascii="Karla" w:hAnsi="Karla" w:cs="Arial"/>
            <w:sz w:val="18"/>
            <w:szCs w:val="18"/>
          </w:rPr>
          <w:t>https://www.opendataphilly.org/dataset/large-commercial-building-energy-benchmarking</w:t>
        </w:r>
      </w:hyperlink>
      <w:r w:rsidRPr="00DF010D">
        <w:rPr>
          <w:rFonts w:ascii="Karla" w:hAnsi="Karla" w:cs="Arial"/>
          <w:sz w:val="18"/>
          <w:szCs w:val="18"/>
        </w:rPr>
        <w:t xml:space="preserve"> </w:t>
      </w:r>
    </w:p>
    <w:p w14:paraId="346C7C65" w14:textId="77777777" w:rsidR="00DF010D" w:rsidRPr="00DF010D" w:rsidRDefault="00DF010D" w:rsidP="00DF010D">
      <w:pPr>
        <w:pStyle w:val="ListParagraph"/>
        <w:numPr>
          <w:ilvl w:val="0"/>
          <w:numId w:val="20"/>
        </w:numPr>
        <w:spacing w:after="120" w:line="240" w:lineRule="auto"/>
        <w:rPr>
          <w:rFonts w:ascii="Karla" w:hAnsi="Karla" w:cs="Arial"/>
          <w:sz w:val="18"/>
          <w:szCs w:val="18"/>
        </w:rPr>
      </w:pPr>
      <w:r w:rsidRPr="00DF010D">
        <w:rPr>
          <w:rFonts w:ascii="Karla" w:hAnsi="Karla" w:cs="Arial"/>
          <w:sz w:val="18"/>
          <w:szCs w:val="18"/>
        </w:rPr>
        <w:t xml:space="preserve">San Francisco:  </w:t>
      </w:r>
      <w:hyperlink r:id="rId10" w:history="1">
        <w:r w:rsidRPr="00DF010D">
          <w:rPr>
            <w:rStyle w:val="Hyperlink"/>
            <w:rFonts w:ascii="Karla" w:hAnsi="Karla" w:cs="Arial"/>
            <w:sz w:val="18"/>
            <w:szCs w:val="18"/>
          </w:rPr>
          <w:t>https://data.sfgov.org/Energy-and-Environment/Existing-Commercial-Buildings-Energy-Performance-O/j2j3-acqj</w:t>
        </w:r>
      </w:hyperlink>
      <w:r w:rsidRPr="00DF010D">
        <w:rPr>
          <w:rFonts w:ascii="Karla" w:hAnsi="Karla" w:cs="Arial"/>
          <w:sz w:val="18"/>
          <w:szCs w:val="18"/>
        </w:rPr>
        <w:t xml:space="preserve"> </w:t>
      </w:r>
    </w:p>
    <w:p w14:paraId="4A23F733" w14:textId="6578A5FD" w:rsidR="00E2773A" w:rsidRPr="008D372A" w:rsidRDefault="00DF010D" w:rsidP="00DF010D">
      <w:pPr>
        <w:pStyle w:val="ListParagraph"/>
        <w:numPr>
          <w:ilvl w:val="0"/>
          <w:numId w:val="20"/>
        </w:numPr>
        <w:spacing w:after="120" w:line="240" w:lineRule="auto"/>
        <w:rPr>
          <w:rStyle w:val="Hyperlink"/>
          <w:rFonts w:ascii="Karla" w:hAnsi="Karla" w:cs="Arial"/>
          <w:color w:val="auto"/>
          <w:sz w:val="20"/>
          <w:szCs w:val="20"/>
          <w:u w:val="none"/>
        </w:rPr>
      </w:pPr>
      <w:r w:rsidRPr="00DF010D">
        <w:rPr>
          <w:rFonts w:ascii="Karla" w:hAnsi="Karla" w:cs="Arial"/>
          <w:sz w:val="18"/>
          <w:szCs w:val="18"/>
        </w:rPr>
        <w:t xml:space="preserve">Seattle:  </w:t>
      </w:r>
      <w:hyperlink r:id="rId11" w:history="1">
        <w:r w:rsidRPr="00DF010D">
          <w:rPr>
            <w:rStyle w:val="Hyperlink"/>
            <w:rFonts w:ascii="Karla" w:hAnsi="Karla" w:cs="Arial"/>
            <w:sz w:val="18"/>
            <w:szCs w:val="18"/>
          </w:rPr>
          <w:t>https://data.seattle.gov/dataset/2017-Building-Energy-Benchmarking/qxjw-iwsh/</w:t>
        </w:r>
      </w:hyperlink>
    </w:p>
    <w:p w14:paraId="6084B679" w14:textId="77777777" w:rsidR="008D372A" w:rsidRPr="008D372A" w:rsidRDefault="008D372A" w:rsidP="008D372A">
      <w:pPr>
        <w:spacing w:after="120" w:line="240" w:lineRule="auto"/>
        <w:rPr>
          <w:rFonts w:ascii="Karla" w:hAnsi="Karla" w:cs="Arial"/>
          <w:sz w:val="20"/>
          <w:szCs w:val="20"/>
        </w:rPr>
      </w:pPr>
    </w:p>
  </w:endnote>
  <w:endnote w:id="5">
    <w:p w14:paraId="74CAB3F5" w14:textId="77777777" w:rsidR="008D372A" w:rsidRPr="008D372A" w:rsidRDefault="00450F12" w:rsidP="008D372A">
      <w:pPr>
        <w:spacing w:after="120" w:line="240" w:lineRule="auto"/>
        <w:rPr>
          <w:rFonts w:ascii="Karla" w:hAnsi="Karla"/>
          <w:sz w:val="18"/>
          <w:szCs w:val="18"/>
        </w:rPr>
      </w:pPr>
      <w:r>
        <w:rPr>
          <w:rStyle w:val="EndnoteReference"/>
        </w:rPr>
        <w:endnoteRef/>
      </w:r>
      <w:r>
        <w:t xml:space="preserve"> </w:t>
      </w:r>
      <w:r w:rsidR="008D372A" w:rsidRPr="008D372A">
        <w:rPr>
          <w:rFonts w:ascii="Karla" w:hAnsi="Karla"/>
          <w:sz w:val="18"/>
          <w:szCs w:val="18"/>
        </w:rPr>
        <w:t xml:space="preserve">If DC Water Headquarters were not capturing rainwater for irrigation and toilet flushing and was not using SWEE technology to condition the building, it would use an estimated </w:t>
      </w:r>
      <w:r w:rsidR="008D372A" w:rsidRPr="008D372A">
        <w:rPr>
          <w:rFonts w:ascii="Karla" w:hAnsi="Karla"/>
          <w:b/>
          <w:sz w:val="18"/>
          <w:szCs w:val="18"/>
        </w:rPr>
        <w:t>1,471,276 gallons</w:t>
      </w:r>
      <w:r w:rsidR="008D372A" w:rsidRPr="008D372A">
        <w:rPr>
          <w:rFonts w:ascii="Karla" w:hAnsi="Karla"/>
          <w:sz w:val="18"/>
          <w:szCs w:val="18"/>
        </w:rPr>
        <w:t xml:space="preserve"> of water annually.</w:t>
      </w:r>
    </w:p>
    <w:p w14:paraId="1F66BC69" w14:textId="77777777" w:rsidR="008D372A" w:rsidRPr="008D372A" w:rsidRDefault="008D372A" w:rsidP="008D372A">
      <w:pPr>
        <w:spacing w:after="120" w:line="240" w:lineRule="auto"/>
        <w:rPr>
          <w:rFonts w:ascii="Karla" w:hAnsi="Karla"/>
          <w:sz w:val="18"/>
          <w:szCs w:val="18"/>
        </w:rPr>
      </w:pPr>
      <w:r w:rsidRPr="008D372A">
        <w:rPr>
          <w:rFonts w:ascii="Karla" w:hAnsi="Karla"/>
          <w:sz w:val="18"/>
          <w:szCs w:val="18"/>
        </w:rPr>
        <w:t xml:space="preserve">Because DC Water Headquarters is capturing rainwater for irrigation and flushing toilets, and is using SWEE technology (thereby saving water from a cooling tower in a typical system), it is estimated to save </w:t>
      </w:r>
      <w:r w:rsidRPr="008D372A">
        <w:rPr>
          <w:rFonts w:ascii="Karla" w:hAnsi="Karla"/>
          <w:b/>
          <w:sz w:val="18"/>
          <w:szCs w:val="18"/>
        </w:rPr>
        <w:t>1,217,716 gallons</w:t>
      </w:r>
      <w:r w:rsidRPr="008D372A">
        <w:rPr>
          <w:rFonts w:ascii="Karla" w:hAnsi="Karla"/>
          <w:sz w:val="18"/>
          <w:szCs w:val="18"/>
        </w:rPr>
        <w:t xml:space="preserve"> annually, according to totals from LEED documentation and our stormwater management plan (required to be submitted to the District of Columbia).</w:t>
      </w:r>
    </w:p>
    <w:p w14:paraId="4356CC1B" w14:textId="77777777" w:rsidR="008D372A" w:rsidRPr="008D372A" w:rsidRDefault="008D372A" w:rsidP="008D372A">
      <w:pPr>
        <w:pStyle w:val="ListParagraph"/>
        <w:numPr>
          <w:ilvl w:val="0"/>
          <w:numId w:val="20"/>
        </w:numPr>
        <w:spacing w:after="120" w:line="240" w:lineRule="auto"/>
        <w:rPr>
          <w:rFonts w:ascii="Karla" w:hAnsi="Karla"/>
          <w:sz w:val="18"/>
          <w:szCs w:val="18"/>
        </w:rPr>
      </w:pPr>
      <w:r w:rsidRPr="008D372A">
        <w:rPr>
          <w:rFonts w:ascii="Karla" w:hAnsi="Karla"/>
          <w:sz w:val="18"/>
          <w:szCs w:val="18"/>
        </w:rPr>
        <w:t>Of that total, using captured rainwater for toilet flushing saves 415,800 gallons annually.</w:t>
      </w:r>
    </w:p>
    <w:p w14:paraId="73E0F7FB" w14:textId="77777777" w:rsidR="008D372A" w:rsidRPr="008D372A" w:rsidRDefault="008D372A" w:rsidP="008D372A">
      <w:pPr>
        <w:pStyle w:val="ListParagraph"/>
        <w:numPr>
          <w:ilvl w:val="0"/>
          <w:numId w:val="20"/>
        </w:numPr>
        <w:spacing w:after="120" w:line="240" w:lineRule="auto"/>
        <w:rPr>
          <w:rFonts w:ascii="Karla" w:hAnsi="Karla"/>
          <w:sz w:val="18"/>
          <w:szCs w:val="18"/>
        </w:rPr>
      </w:pPr>
      <w:r w:rsidRPr="008D372A">
        <w:rPr>
          <w:rFonts w:ascii="Karla" w:hAnsi="Karla"/>
          <w:sz w:val="18"/>
          <w:szCs w:val="18"/>
        </w:rPr>
        <w:t>Of that total, using captured rainwater for irrigation of landscape saves 444,465 gallons annually.</w:t>
      </w:r>
    </w:p>
    <w:p w14:paraId="18963FAA" w14:textId="77777777" w:rsidR="008D372A" w:rsidRPr="008D372A" w:rsidRDefault="008D372A" w:rsidP="008D372A">
      <w:pPr>
        <w:pStyle w:val="ListParagraph"/>
        <w:numPr>
          <w:ilvl w:val="0"/>
          <w:numId w:val="20"/>
        </w:numPr>
        <w:spacing w:after="120" w:line="240" w:lineRule="auto"/>
        <w:rPr>
          <w:rFonts w:ascii="Karla" w:hAnsi="Karla"/>
          <w:sz w:val="18"/>
          <w:szCs w:val="18"/>
        </w:rPr>
      </w:pPr>
      <w:r w:rsidRPr="008D372A">
        <w:rPr>
          <w:rFonts w:ascii="Karla" w:hAnsi="Karla"/>
          <w:sz w:val="18"/>
          <w:szCs w:val="18"/>
        </w:rPr>
        <w:t>Of that total, eliminating the use of city water in a cooling tower by using SWEE technology and reusing captured rainwater saves 357,451 gallons annually.</w:t>
      </w:r>
    </w:p>
    <w:p w14:paraId="0E95C0F0" w14:textId="781EA505" w:rsidR="00450F12" w:rsidRDefault="00450F12">
      <w:pPr>
        <w:pStyle w:val="EndnoteText"/>
      </w:pPr>
    </w:p>
  </w:endnote>
  <w:endnote w:id="6">
    <w:p w14:paraId="13E17D26" w14:textId="77777777" w:rsidR="00A51C54" w:rsidRPr="00A51C54" w:rsidRDefault="00C62358" w:rsidP="00A51C54">
      <w:pPr>
        <w:spacing w:after="120" w:line="240" w:lineRule="auto"/>
        <w:rPr>
          <w:rFonts w:ascii="Karla" w:hAnsi="Karla"/>
          <w:sz w:val="18"/>
          <w:szCs w:val="18"/>
        </w:rPr>
      </w:pPr>
      <w:r>
        <w:rPr>
          <w:rStyle w:val="EndnoteReference"/>
        </w:rPr>
        <w:endnoteRef/>
      </w:r>
      <w:r>
        <w:t xml:space="preserve"> </w:t>
      </w:r>
      <w:r w:rsidR="00A51C54" w:rsidRPr="00A51C54">
        <w:rPr>
          <w:rFonts w:ascii="Karla" w:hAnsi="Karla"/>
          <w:sz w:val="18"/>
          <w:szCs w:val="18"/>
        </w:rPr>
        <w:t>DC Water Innovation Program Manager Saul Kinter (</w:t>
      </w:r>
      <w:hyperlink r:id="rId12" w:history="1">
        <w:r w:rsidR="00A51C54" w:rsidRPr="00A51C54">
          <w:rPr>
            <w:rStyle w:val="Hyperlink"/>
            <w:rFonts w:ascii="Karla" w:hAnsi="Karla"/>
            <w:sz w:val="18"/>
            <w:szCs w:val="18"/>
          </w:rPr>
          <w:t>saul.kinter@dcwater.com</w:t>
        </w:r>
      </w:hyperlink>
      <w:r w:rsidR="00A51C54" w:rsidRPr="00A51C54">
        <w:rPr>
          <w:rFonts w:ascii="Karla" w:hAnsi="Karla"/>
          <w:sz w:val="18"/>
          <w:szCs w:val="18"/>
        </w:rPr>
        <w:t xml:space="preserve">; 202-787-2259) estimates a daily average of 300,000,000 gallons of wastewater flowing through DC Water’s systems. </w:t>
      </w:r>
    </w:p>
    <w:p w14:paraId="4C8AC3F1" w14:textId="77777777" w:rsidR="00A51C54" w:rsidRPr="00A51C54" w:rsidRDefault="00A51C54" w:rsidP="00A51C54">
      <w:pPr>
        <w:spacing w:after="120" w:line="240" w:lineRule="auto"/>
        <w:rPr>
          <w:rFonts w:ascii="Karla" w:hAnsi="Karla"/>
          <w:sz w:val="18"/>
          <w:szCs w:val="18"/>
        </w:rPr>
      </w:pPr>
      <w:r w:rsidRPr="00A51C54">
        <w:rPr>
          <w:rFonts w:ascii="Karla" w:hAnsi="Karla"/>
          <w:sz w:val="18"/>
          <w:szCs w:val="18"/>
        </w:rPr>
        <w:t>DC’s 300,000,000 gallons/day = 12,500,000 gallons/hour = 208,333 gallons/minute.</w:t>
      </w:r>
    </w:p>
    <w:p w14:paraId="028BC3AE" w14:textId="77777777" w:rsidR="00A51C54" w:rsidRPr="00A51C54" w:rsidRDefault="00A51C54" w:rsidP="00A51C54">
      <w:pPr>
        <w:spacing w:after="120" w:line="240" w:lineRule="auto"/>
        <w:rPr>
          <w:rFonts w:ascii="Karla" w:hAnsi="Karla"/>
          <w:sz w:val="18"/>
          <w:szCs w:val="18"/>
        </w:rPr>
      </w:pPr>
      <w:r w:rsidRPr="00A51C54">
        <w:rPr>
          <w:rFonts w:ascii="Karla" w:hAnsi="Karla"/>
          <w:sz w:val="18"/>
          <w:szCs w:val="18"/>
        </w:rPr>
        <w:t xml:space="preserve">Convert 208,333 gallons/minute to Megawatts-Hrs of Energy using the common equation (Q = 500 * </w:t>
      </w:r>
      <w:r w:rsidRPr="00A51C54">
        <w:rPr>
          <w:rFonts w:ascii="Cambria" w:hAnsi="Cambria" w:cs="Cambria"/>
          <w:sz w:val="18"/>
          <w:szCs w:val="18"/>
        </w:rPr>
        <w:t>Δ</w:t>
      </w:r>
      <w:r w:rsidRPr="00A51C54">
        <w:rPr>
          <w:rFonts w:ascii="Karla" w:hAnsi="Karla"/>
          <w:sz w:val="18"/>
          <w:szCs w:val="18"/>
        </w:rPr>
        <w:t>T * GPM):</w:t>
      </w:r>
    </w:p>
    <w:p w14:paraId="46DE967E" w14:textId="77777777" w:rsidR="00A51C54" w:rsidRPr="00A51C54" w:rsidRDefault="00A51C54" w:rsidP="00A51C54">
      <w:pPr>
        <w:pStyle w:val="ListParagraph"/>
        <w:numPr>
          <w:ilvl w:val="0"/>
          <w:numId w:val="15"/>
        </w:numPr>
        <w:spacing w:after="120" w:line="240" w:lineRule="auto"/>
        <w:ind w:left="720"/>
        <w:rPr>
          <w:rFonts w:ascii="Karla" w:hAnsi="Karla"/>
          <w:sz w:val="18"/>
          <w:szCs w:val="18"/>
        </w:rPr>
      </w:pPr>
      <w:r w:rsidRPr="00A51C54">
        <w:rPr>
          <w:rFonts w:ascii="Karla" w:hAnsi="Karla"/>
          <w:sz w:val="18"/>
          <w:szCs w:val="18"/>
        </w:rPr>
        <w:t xml:space="preserve">For cooling (20 </w:t>
      </w:r>
      <w:r w:rsidRPr="00A51C54">
        <w:rPr>
          <w:rFonts w:ascii="Cambria" w:hAnsi="Cambria" w:cs="Cambria"/>
          <w:sz w:val="18"/>
          <w:szCs w:val="18"/>
        </w:rPr>
        <w:t>Δ</w:t>
      </w:r>
      <w:r w:rsidRPr="00A51C54">
        <w:rPr>
          <w:rFonts w:ascii="Karla" w:hAnsi="Karla"/>
          <w:sz w:val="18"/>
          <w:szCs w:val="18"/>
        </w:rPr>
        <w:t xml:space="preserve">T):  2,083,333,333 BTU/H = 610 megawatts-hrs = </w:t>
      </w:r>
      <w:r w:rsidRPr="00A51C54">
        <w:rPr>
          <w:rFonts w:ascii="Karla" w:hAnsi="Karla"/>
          <w:b/>
          <w:sz w:val="18"/>
          <w:szCs w:val="18"/>
        </w:rPr>
        <w:t>138,888.90 Tons of Cooling Capacity</w:t>
      </w:r>
    </w:p>
    <w:p w14:paraId="64404706" w14:textId="77777777" w:rsidR="00A51C54" w:rsidRPr="00A51C54" w:rsidRDefault="00A51C54" w:rsidP="00A51C54">
      <w:pPr>
        <w:pStyle w:val="ListParagraph"/>
        <w:numPr>
          <w:ilvl w:val="0"/>
          <w:numId w:val="15"/>
        </w:numPr>
        <w:spacing w:after="120" w:line="240" w:lineRule="auto"/>
        <w:ind w:left="720"/>
        <w:rPr>
          <w:rFonts w:ascii="Karla" w:hAnsi="Karla"/>
          <w:sz w:val="18"/>
          <w:szCs w:val="18"/>
        </w:rPr>
      </w:pPr>
      <w:r w:rsidRPr="00A51C54">
        <w:rPr>
          <w:rFonts w:ascii="Karla" w:hAnsi="Karla"/>
          <w:sz w:val="18"/>
          <w:szCs w:val="18"/>
        </w:rPr>
        <w:t xml:space="preserve">For heating (13 </w:t>
      </w:r>
      <w:r w:rsidRPr="00A51C54">
        <w:rPr>
          <w:rFonts w:ascii="Cambria" w:hAnsi="Cambria" w:cs="Cambria"/>
          <w:sz w:val="18"/>
          <w:szCs w:val="18"/>
        </w:rPr>
        <w:t>Δ</w:t>
      </w:r>
      <w:r w:rsidRPr="00A51C54">
        <w:rPr>
          <w:rFonts w:ascii="Karla" w:hAnsi="Karla"/>
          <w:sz w:val="18"/>
          <w:szCs w:val="18"/>
        </w:rPr>
        <w:t xml:space="preserve">T): 1,354,164,500 BTU/H = </w:t>
      </w:r>
      <w:r w:rsidRPr="00A51C54">
        <w:rPr>
          <w:rFonts w:ascii="Karla" w:hAnsi="Karla"/>
          <w:b/>
          <w:sz w:val="18"/>
          <w:szCs w:val="18"/>
        </w:rPr>
        <w:t>396 megawatts-hrs</w:t>
      </w:r>
    </w:p>
    <w:p w14:paraId="10F1AD90" w14:textId="77777777" w:rsidR="00A51C54" w:rsidRPr="00A51C54" w:rsidRDefault="00A51C54" w:rsidP="00A51C54">
      <w:pPr>
        <w:spacing w:after="0" w:line="240" w:lineRule="auto"/>
        <w:rPr>
          <w:rFonts w:ascii="Karla" w:hAnsi="Karla"/>
          <w:sz w:val="18"/>
          <w:szCs w:val="18"/>
        </w:rPr>
      </w:pPr>
      <w:r w:rsidRPr="00A51C54">
        <w:rPr>
          <w:rFonts w:ascii="Karla" w:hAnsi="Karla"/>
          <w:sz w:val="18"/>
          <w:szCs w:val="18"/>
        </w:rPr>
        <w:t xml:space="preserve">It is commonly accepted that 450 square feet can be cooled per metric ton in a typical high-performance building like the DC Water Headquarters. 138,888.90 tons then equals 62,500,000 sf of DC office space that could be cooled with SWEE. The District contains 120,000,000 sf of office space in total. </w:t>
      </w:r>
    </w:p>
    <w:p w14:paraId="229C34DF" w14:textId="77777777" w:rsidR="00A51C54" w:rsidRPr="00A51C54" w:rsidRDefault="00A51C54" w:rsidP="00A51C54">
      <w:pPr>
        <w:spacing w:after="0" w:line="240" w:lineRule="auto"/>
        <w:rPr>
          <w:rFonts w:ascii="Karla" w:hAnsi="Karla"/>
          <w:sz w:val="18"/>
          <w:szCs w:val="18"/>
        </w:rPr>
      </w:pPr>
    </w:p>
    <w:p w14:paraId="5DA51465" w14:textId="77777777" w:rsidR="00A51C54" w:rsidRPr="00A51C54" w:rsidRDefault="00A51C54" w:rsidP="00A51C54">
      <w:pPr>
        <w:spacing w:after="0" w:line="240" w:lineRule="auto"/>
        <w:rPr>
          <w:rFonts w:ascii="Karla" w:hAnsi="Karla"/>
          <w:sz w:val="18"/>
          <w:szCs w:val="18"/>
        </w:rPr>
      </w:pPr>
      <w:r w:rsidRPr="00A51C54">
        <w:rPr>
          <w:rFonts w:ascii="Karla" w:hAnsi="Karla"/>
          <w:sz w:val="18"/>
          <w:szCs w:val="18"/>
        </w:rPr>
        <w:t>Similarly, heating a high-performance building requires 20 BTU/sf, so the 1,354,164,500 BTUH could heat 67,708,225 sf of office space in DC.</w:t>
      </w:r>
    </w:p>
    <w:p w14:paraId="210C482D" w14:textId="77777777" w:rsidR="00A51C54" w:rsidRPr="00A51C54" w:rsidRDefault="00A51C54" w:rsidP="00A51C54">
      <w:pPr>
        <w:spacing w:after="0" w:line="240" w:lineRule="auto"/>
        <w:ind w:left="360"/>
        <w:rPr>
          <w:rFonts w:ascii="Karla" w:hAnsi="Karla"/>
          <w:sz w:val="18"/>
          <w:szCs w:val="18"/>
        </w:rPr>
      </w:pPr>
    </w:p>
    <w:p w14:paraId="51B0542C" w14:textId="249BD5F1" w:rsidR="00A51C54" w:rsidRPr="00A51C54" w:rsidRDefault="00A51C54" w:rsidP="00A51C54">
      <w:pPr>
        <w:spacing w:after="0" w:line="240" w:lineRule="auto"/>
        <w:rPr>
          <w:rFonts w:ascii="Karla" w:hAnsi="Karla"/>
          <w:sz w:val="18"/>
          <w:szCs w:val="18"/>
        </w:rPr>
      </w:pPr>
      <w:r w:rsidRPr="00A51C54">
        <w:rPr>
          <w:rFonts w:ascii="Karla" w:hAnsi="Karla"/>
          <w:sz w:val="18"/>
          <w:szCs w:val="18"/>
        </w:rPr>
        <w:t xml:space="preserve">If one megawatt of electricity created from typical fuel types (nuclear, coal) on average produces 0.707 metric tons of CO2 emissions, then the 610 megawatts that the SWEE system can produce in an hour without using those fuel types saves 10,351 metric tons of CO2 emissions. Multiplied to a year, that is a savings of </w:t>
      </w:r>
      <w:r w:rsidRPr="00A51C54">
        <w:rPr>
          <w:rFonts w:ascii="Karla" w:hAnsi="Karla"/>
          <w:b/>
          <w:sz w:val="18"/>
          <w:szCs w:val="18"/>
        </w:rPr>
        <w:t>3,778,089 metric tons of CO2 emissions</w:t>
      </w:r>
      <w:r w:rsidRPr="00A51C54">
        <w:rPr>
          <w:rFonts w:ascii="Karla" w:hAnsi="Karla"/>
          <w:sz w:val="18"/>
          <w:szCs w:val="18"/>
        </w:rPr>
        <w:t xml:space="preserve"> saved by using SWEE on all of DC’s wastewater.</w:t>
      </w:r>
    </w:p>
    <w:p w14:paraId="0B2B4B3E" w14:textId="68234343" w:rsidR="00C62358" w:rsidRDefault="00C62358">
      <w:pPr>
        <w:pStyle w:val="EndnoteText"/>
      </w:pPr>
    </w:p>
  </w:endnote>
  <w:endnote w:id="7">
    <w:p w14:paraId="309C055F" w14:textId="77777777" w:rsidR="00747BFF" w:rsidRPr="00CD403C" w:rsidRDefault="00A51C54" w:rsidP="00747BFF">
      <w:pPr>
        <w:spacing w:after="120" w:line="240" w:lineRule="auto"/>
        <w:rPr>
          <w:rFonts w:ascii="Karla" w:hAnsi="Karla"/>
        </w:rPr>
      </w:pPr>
      <w:r>
        <w:rPr>
          <w:rStyle w:val="EndnoteReference"/>
        </w:rPr>
        <w:endnoteRef/>
      </w:r>
      <w:r>
        <w:t xml:space="preserve"> </w:t>
      </w:r>
    </w:p>
    <w:tbl>
      <w:tblPr>
        <w:tblStyle w:val="TableGrid"/>
        <w:tblW w:w="0" w:type="auto"/>
        <w:tblLook w:val="04A0" w:firstRow="1" w:lastRow="0" w:firstColumn="1" w:lastColumn="0" w:noHBand="0" w:noVBand="1"/>
      </w:tblPr>
      <w:tblGrid>
        <w:gridCol w:w="1335"/>
        <w:gridCol w:w="1335"/>
        <w:gridCol w:w="1195"/>
        <w:gridCol w:w="1260"/>
        <w:gridCol w:w="1350"/>
        <w:gridCol w:w="1350"/>
        <w:gridCol w:w="1525"/>
      </w:tblGrid>
      <w:tr w:rsidR="00747BFF" w:rsidRPr="0009658C" w14:paraId="57EDD1A1" w14:textId="77777777" w:rsidTr="00F02674">
        <w:tc>
          <w:tcPr>
            <w:tcW w:w="1335" w:type="dxa"/>
          </w:tcPr>
          <w:p w14:paraId="6C86DA76" w14:textId="77777777" w:rsidR="00747BFF" w:rsidRPr="00DA0AEB" w:rsidRDefault="00747BFF" w:rsidP="00747BFF">
            <w:pPr>
              <w:spacing w:after="0" w:line="240" w:lineRule="auto"/>
              <w:rPr>
                <w:rFonts w:ascii="Karla" w:hAnsi="Karla"/>
                <w:b/>
                <w:sz w:val="12"/>
                <w:szCs w:val="12"/>
              </w:rPr>
            </w:pPr>
            <w:r w:rsidRPr="00DA0AEB">
              <w:rPr>
                <w:rFonts w:ascii="Karla" w:hAnsi="Karla"/>
                <w:b/>
                <w:sz w:val="12"/>
                <w:szCs w:val="12"/>
              </w:rPr>
              <w:t>City</w:t>
            </w:r>
          </w:p>
        </w:tc>
        <w:tc>
          <w:tcPr>
            <w:tcW w:w="1335" w:type="dxa"/>
            <w:vAlign w:val="bottom"/>
          </w:tcPr>
          <w:p w14:paraId="0C77CF9D"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Average Daily Gallons Wastewater</w:t>
            </w:r>
          </w:p>
        </w:tc>
        <w:tc>
          <w:tcPr>
            <w:tcW w:w="1195" w:type="dxa"/>
            <w:vAlign w:val="bottom"/>
          </w:tcPr>
          <w:p w14:paraId="6B647F7E"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Gallons Wastewater Per Minute</w:t>
            </w:r>
          </w:p>
        </w:tc>
        <w:tc>
          <w:tcPr>
            <w:tcW w:w="1260" w:type="dxa"/>
            <w:vAlign w:val="bottom"/>
          </w:tcPr>
          <w:p w14:paraId="097BED3A"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 xml:space="preserve">Cooling Capacity (20 </w:t>
            </w:r>
            <w:r w:rsidRPr="00DA0AEB">
              <w:rPr>
                <w:rFonts w:ascii="Cambria" w:hAnsi="Cambria" w:cs="Cambria"/>
                <w:b/>
                <w:sz w:val="12"/>
                <w:szCs w:val="12"/>
              </w:rPr>
              <w:t>Δ</w:t>
            </w:r>
            <w:r w:rsidRPr="00DA0AEB">
              <w:rPr>
                <w:rFonts w:ascii="Karla" w:hAnsi="Karla"/>
                <w:b/>
                <w:sz w:val="12"/>
                <w:szCs w:val="12"/>
              </w:rPr>
              <w:t>T)</w:t>
            </w:r>
          </w:p>
        </w:tc>
        <w:tc>
          <w:tcPr>
            <w:tcW w:w="1350" w:type="dxa"/>
            <w:vAlign w:val="bottom"/>
          </w:tcPr>
          <w:p w14:paraId="724885A3"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 xml:space="preserve">Heating Capacity (13 </w:t>
            </w:r>
            <w:r w:rsidRPr="00DA0AEB">
              <w:rPr>
                <w:rFonts w:ascii="Cambria" w:hAnsi="Cambria" w:cs="Cambria"/>
                <w:b/>
                <w:sz w:val="12"/>
                <w:szCs w:val="12"/>
              </w:rPr>
              <w:t>Δ</w:t>
            </w:r>
            <w:r w:rsidRPr="00DA0AEB">
              <w:rPr>
                <w:rFonts w:ascii="Karla" w:hAnsi="Karla"/>
                <w:b/>
                <w:sz w:val="12"/>
                <w:szCs w:val="12"/>
              </w:rPr>
              <w:t>T)</w:t>
            </w:r>
          </w:p>
        </w:tc>
        <w:tc>
          <w:tcPr>
            <w:tcW w:w="1350" w:type="dxa"/>
            <w:vAlign w:val="bottom"/>
          </w:tcPr>
          <w:p w14:paraId="633BA790"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Potential Conditioned Square Footage</w:t>
            </w:r>
          </w:p>
        </w:tc>
        <w:tc>
          <w:tcPr>
            <w:tcW w:w="1525" w:type="dxa"/>
            <w:vAlign w:val="bottom"/>
          </w:tcPr>
          <w:p w14:paraId="02982824" w14:textId="77777777" w:rsidR="00747BFF" w:rsidRDefault="00747BFF" w:rsidP="00747BFF">
            <w:pPr>
              <w:spacing w:after="0" w:line="240" w:lineRule="auto"/>
              <w:jc w:val="right"/>
              <w:rPr>
                <w:rFonts w:ascii="Karla" w:hAnsi="Karla"/>
                <w:b/>
                <w:sz w:val="12"/>
                <w:szCs w:val="12"/>
              </w:rPr>
            </w:pPr>
            <w:r w:rsidRPr="00DA0AEB">
              <w:rPr>
                <w:rFonts w:ascii="Karla" w:hAnsi="Karla"/>
                <w:b/>
                <w:sz w:val="12"/>
                <w:szCs w:val="12"/>
              </w:rPr>
              <w:t xml:space="preserve">Potential </w:t>
            </w:r>
          </w:p>
          <w:p w14:paraId="2248A4FA" w14:textId="77777777" w:rsidR="00747BFF" w:rsidRPr="00DA0AEB" w:rsidRDefault="00747BFF" w:rsidP="00747BFF">
            <w:pPr>
              <w:spacing w:after="0" w:line="240" w:lineRule="auto"/>
              <w:jc w:val="right"/>
              <w:rPr>
                <w:rFonts w:ascii="Karla" w:hAnsi="Karla"/>
                <w:b/>
                <w:sz w:val="12"/>
                <w:szCs w:val="12"/>
              </w:rPr>
            </w:pPr>
            <w:r w:rsidRPr="00DA0AEB">
              <w:rPr>
                <w:rFonts w:ascii="Karla" w:hAnsi="Karla"/>
                <w:b/>
                <w:sz w:val="12"/>
                <w:szCs w:val="12"/>
              </w:rPr>
              <w:t>CO2 Savings</w:t>
            </w:r>
          </w:p>
        </w:tc>
      </w:tr>
      <w:tr w:rsidR="00747BFF" w:rsidRPr="0009658C" w14:paraId="66434CA7" w14:textId="77777777" w:rsidTr="00F02674">
        <w:tc>
          <w:tcPr>
            <w:tcW w:w="1335" w:type="dxa"/>
            <w:vAlign w:val="center"/>
          </w:tcPr>
          <w:p w14:paraId="598FF0EB" w14:textId="77777777" w:rsidR="00747BFF" w:rsidRDefault="00747BFF" w:rsidP="00747BFF">
            <w:pPr>
              <w:spacing w:after="0" w:line="240" w:lineRule="auto"/>
              <w:rPr>
                <w:rFonts w:ascii="Karla" w:hAnsi="Karla"/>
                <w:sz w:val="12"/>
                <w:szCs w:val="12"/>
              </w:rPr>
            </w:pPr>
            <w:r>
              <w:rPr>
                <w:rFonts w:ascii="Karla" w:hAnsi="Karla"/>
                <w:sz w:val="12"/>
                <w:szCs w:val="12"/>
              </w:rPr>
              <w:t>Boston</w:t>
            </w:r>
          </w:p>
          <w:p w14:paraId="021A42A3" w14:textId="77777777" w:rsidR="00747BFF" w:rsidRPr="007415FB" w:rsidRDefault="00747BFF" w:rsidP="00747BFF">
            <w:pPr>
              <w:spacing w:after="0" w:line="240" w:lineRule="auto"/>
              <w:rPr>
                <w:rFonts w:ascii="Karla" w:hAnsi="Karla"/>
                <w:i/>
                <w:sz w:val="12"/>
                <w:szCs w:val="12"/>
              </w:rPr>
            </w:pPr>
            <w:r w:rsidRPr="007415FB">
              <w:rPr>
                <w:rFonts w:ascii="Karla" w:hAnsi="Karla"/>
                <w:i/>
                <w:sz w:val="12"/>
                <w:szCs w:val="12"/>
              </w:rPr>
              <w:t>Population 685,094</w:t>
            </w:r>
          </w:p>
        </w:tc>
        <w:tc>
          <w:tcPr>
            <w:tcW w:w="1335" w:type="dxa"/>
            <w:vAlign w:val="center"/>
          </w:tcPr>
          <w:p w14:paraId="447B23D5"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350,000,000</w:t>
            </w:r>
          </w:p>
        </w:tc>
        <w:tc>
          <w:tcPr>
            <w:tcW w:w="1195" w:type="dxa"/>
            <w:vAlign w:val="center"/>
          </w:tcPr>
          <w:p w14:paraId="431A7A33"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243,056</w:t>
            </w:r>
          </w:p>
        </w:tc>
        <w:tc>
          <w:tcPr>
            <w:tcW w:w="1260" w:type="dxa"/>
            <w:vAlign w:val="center"/>
          </w:tcPr>
          <w:p w14:paraId="69CEBC82"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162,050 Tons</w:t>
            </w:r>
          </w:p>
        </w:tc>
        <w:tc>
          <w:tcPr>
            <w:tcW w:w="1350" w:type="dxa"/>
            <w:vAlign w:val="center"/>
          </w:tcPr>
          <w:p w14:paraId="3B22BA18"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462 Megawatt-hrs</w:t>
            </w:r>
          </w:p>
        </w:tc>
        <w:tc>
          <w:tcPr>
            <w:tcW w:w="1350" w:type="dxa"/>
            <w:vAlign w:val="center"/>
          </w:tcPr>
          <w:p w14:paraId="3E49EFA7"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72,905,000 sf</w:t>
            </w:r>
          </w:p>
        </w:tc>
        <w:tc>
          <w:tcPr>
            <w:tcW w:w="1525" w:type="dxa"/>
            <w:vAlign w:val="center"/>
          </w:tcPr>
          <w:p w14:paraId="357BB7B4"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4,410,000 Metric tons</w:t>
            </w:r>
          </w:p>
        </w:tc>
      </w:tr>
      <w:tr w:rsidR="00747BFF" w:rsidRPr="0009658C" w14:paraId="4E2FC9A6" w14:textId="77777777" w:rsidTr="00F02674">
        <w:tc>
          <w:tcPr>
            <w:tcW w:w="1335" w:type="dxa"/>
            <w:vAlign w:val="center"/>
          </w:tcPr>
          <w:p w14:paraId="3EE0A1D2" w14:textId="77777777" w:rsidR="00747BFF" w:rsidRDefault="00747BFF" w:rsidP="00747BFF">
            <w:pPr>
              <w:spacing w:after="0" w:line="240" w:lineRule="auto"/>
              <w:rPr>
                <w:rFonts w:ascii="Karla" w:hAnsi="Karla"/>
                <w:sz w:val="12"/>
                <w:szCs w:val="12"/>
              </w:rPr>
            </w:pPr>
            <w:r>
              <w:rPr>
                <w:rFonts w:ascii="Karla" w:hAnsi="Karla"/>
                <w:sz w:val="12"/>
                <w:szCs w:val="12"/>
              </w:rPr>
              <w:t>Chicago</w:t>
            </w:r>
          </w:p>
          <w:p w14:paraId="4AACD87E" w14:textId="77777777" w:rsidR="00747BFF" w:rsidRPr="007415FB" w:rsidRDefault="00747BFF" w:rsidP="00747BFF">
            <w:pPr>
              <w:spacing w:after="0" w:line="240" w:lineRule="auto"/>
              <w:rPr>
                <w:rFonts w:ascii="Karla" w:hAnsi="Karla"/>
                <w:i/>
                <w:sz w:val="12"/>
                <w:szCs w:val="12"/>
              </w:rPr>
            </w:pPr>
            <w:r w:rsidRPr="007415FB">
              <w:rPr>
                <w:rFonts w:ascii="Karla" w:hAnsi="Karla"/>
                <w:i/>
                <w:sz w:val="12"/>
                <w:szCs w:val="12"/>
              </w:rPr>
              <w:t>Population 2,715,450</w:t>
            </w:r>
          </w:p>
        </w:tc>
        <w:tc>
          <w:tcPr>
            <w:tcW w:w="1335" w:type="dxa"/>
            <w:vAlign w:val="center"/>
          </w:tcPr>
          <w:p w14:paraId="63FA467E"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1,400,000,000</w:t>
            </w:r>
          </w:p>
        </w:tc>
        <w:tc>
          <w:tcPr>
            <w:tcW w:w="1195" w:type="dxa"/>
            <w:vAlign w:val="center"/>
          </w:tcPr>
          <w:p w14:paraId="136F3F1F"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972,222</w:t>
            </w:r>
          </w:p>
        </w:tc>
        <w:tc>
          <w:tcPr>
            <w:tcW w:w="1260" w:type="dxa"/>
            <w:vAlign w:val="center"/>
          </w:tcPr>
          <w:p w14:paraId="2DD53898"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648,200 Tons</w:t>
            </w:r>
          </w:p>
        </w:tc>
        <w:tc>
          <w:tcPr>
            <w:tcW w:w="1350" w:type="dxa"/>
            <w:vAlign w:val="center"/>
          </w:tcPr>
          <w:p w14:paraId="67E8D8C3"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 xml:space="preserve"> 1,848 Megawatt-hrs</w:t>
            </w:r>
          </w:p>
        </w:tc>
        <w:tc>
          <w:tcPr>
            <w:tcW w:w="1350" w:type="dxa"/>
            <w:vAlign w:val="center"/>
          </w:tcPr>
          <w:p w14:paraId="6AD09DDC"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291,620,000 sf</w:t>
            </w:r>
          </w:p>
        </w:tc>
        <w:tc>
          <w:tcPr>
            <w:tcW w:w="1525" w:type="dxa"/>
            <w:vAlign w:val="center"/>
          </w:tcPr>
          <w:p w14:paraId="6044E5C6"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17,640,000 Metric tons</w:t>
            </w:r>
          </w:p>
        </w:tc>
      </w:tr>
      <w:tr w:rsidR="00747BFF" w:rsidRPr="0009658C" w14:paraId="4783D2AC" w14:textId="77777777" w:rsidTr="00F02674">
        <w:tc>
          <w:tcPr>
            <w:tcW w:w="1335" w:type="dxa"/>
            <w:vAlign w:val="center"/>
          </w:tcPr>
          <w:p w14:paraId="1A57D4A7" w14:textId="77777777" w:rsidR="00747BFF" w:rsidRDefault="00747BFF" w:rsidP="00747BFF">
            <w:pPr>
              <w:spacing w:after="0" w:line="240" w:lineRule="auto"/>
              <w:rPr>
                <w:rFonts w:ascii="Karla" w:hAnsi="Karla"/>
                <w:sz w:val="12"/>
                <w:szCs w:val="12"/>
              </w:rPr>
            </w:pPr>
            <w:r>
              <w:rPr>
                <w:rFonts w:ascii="Karla" w:hAnsi="Karla"/>
                <w:sz w:val="12"/>
                <w:szCs w:val="12"/>
              </w:rPr>
              <w:t>Los Angeles</w:t>
            </w:r>
          </w:p>
          <w:p w14:paraId="3685BAFF" w14:textId="77777777" w:rsidR="00747BFF" w:rsidRPr="007415FB" w:rsidRDefault="00747BFF" w:rsidP="00747BFF">
            <w:pPr>
              <w:spacing w:after="0" w:line="240" w:lineRule="auto"/>
              <w:rPr>
                <w:rFonts w:ascii="Karla" w:hAnsi="Karla"/>
                <w:i/>
                <w:sz w:val="12"/>
                <w:szCs w:val="12"/>
              </w:rPr>
            </w:pPr>
            <w:r w:rsidRPr="007415FB">
              <w:rPr>
                <w:rFonts w:ascii="Karla" w:hAnsi="Karla"/>
                <w:i/>
                <w:sz w:val="12"/>
                <w:szCs w:val="12"/>
              </w:rPr>
              <w:t>Population 3,999,759</w:t>
            </w:r>
          </w:p>
        </w:tc>
        <w:tc>
          <w:tcPr>
            <w:tcW w:w="1335" w:type="dxa"/>
            <w:vAlign w:val="center"/>
          </w:tcPr>
          <w:p w14:paraId="4363A88C"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510,000,000</w:t>
            </w:r>
          </w:p>
        </w:tc>
        <w:tc>
          <w:tcPr>
            <w:tcW w:w="1195" w:type="dxa"/>
            <w:vAlign w:val="center"/>
          </w:tcPr>
          <w:p w14:paraId="6145C984"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354,167</w:t>
            </w:r>
          </w:p>
        </w:tc>
        <w:tc>
          <w:tcPr>
            <w:tcW w:w="1260" w:type="dxa"/>
            <w:vAlign w:val="center"/>
          </w:tcPr>
          <w:p w14:paraId="4D50B1CE"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236,130 Tons</w:t>
            </w:r>
          </w:p>
        </w:tc>
        <w:tc>
          <w:tcPr>
            <w:tcW w:w="1350" w:type="dxa"/>
            <w:vAlign w:val="center"/>
          </w:tcPr>
          <w:p w14:paraId="2BC21869"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673 Megawatt-hrs</w:t>
            </w:r>
          </w:p>
        </w:tc>
        <w:tc>
          <w:tcPr>
            <w:tcW w:w="1350" w:type="dxa"/>
            <w:vAlign w:val="center"/>
          </w:tcPr>
          <w:p w14:paraId="502F2F3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106,233,000 sf</w:t>
            </w:r>
          </w:p>
        </w:tc>
        <w:tc>
          <w:tcPr>
            <w:tcW w:w="1525" w:type="dxa"/>
            <w:vAlign w:val="center"/>
          </w:tcPr>
          <w:p w14:paraId="3D32235F"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6,426,000 Metric tons</w:t>
            </w:r>
          </w:p>
        </w:tc>
      </w:tr>
      <w:tr w:rsidR="00747BFF" w:rsidRPr="0009658C" w14:paraId="2DBABF60" w14:textId="77777777" w:rsidTr="00F02674">
        <w:tc>
          <w:tcPr>
            <w:tcW w:w="1335" w:type="dxa"/>
            <w:vAlign w:val="center"/>
          </w:tcPr>
          <w:p w14:paraId="2735DE30" w14:textId="77777777" w:rsidR="00747BFF" w:rsidRDefault="00747BFF" w:rsidP="00747BFF">
            <w:pPr>
              <w:spacing w:after="0" w:line="240" w:lineRule="auto"/>
              <w:rPr>
                <w:rFonts w:ascii="Karla" w:hAnsi="Karla"/>
                <w:sz w:val="12"/>
                <w:szCs w:val="12"/>
              </w:rPr>
            </w:pPr>
            <w:r>
              <w:rPr>
                <w:rFonts w:ascii="Karla" w:hAnsi="Karla"/>
                <w:sz w:val="12"/>
                <w:szCs w:val="12"/>
              </w:rPr>
              <w:t>Minneapolis</w:t>
            </w:r>
          </w:p>
          <w:p w14:paraId="589998C6" w14:textId="77777777" w:rsidR="00747BFF" w:rsidRPr="00175815" w:rsidRDefault="00747BFF" w:rsidP="00747BFF">
            <w:pPr>
              <w:spacing w:after="0" w:line="240" w:lineRule="auto"/>
              <w:rPr>
                <w:rFonts w:ascii="Karla" w:hAnsi="Karla"/>
                <w:i/>
                <w:sz w:val="12"/>
                <w:szCs w:val="12"/>
              </w:rPr>
            </w:pPr>
            <w:r w:rsidRPr="00175815">
              <w:rPr>
                <w:rFonts w:ascii="Karla" w:hAnsi="Karla"/>
                <w:i/>
                <w:sz w:val="12"/>
                <w:szCs w:val="12"/>
              </w:rPr>
              <w:t>Population 422,331</w:t>
            </w:r>
          </w:p>
        </w:tc>
        <w:tc>
          <w:tcPr>
            <w:tcW w:w="1335" w:type="dxa"/>
            <w:vAlign w:val="center"/>
          </w:tcPr>
          <w:p w14:paraId="1786CCC2"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250,000,000</w:t>
            </w:r>
          </w:p>
        </w:tc>
        <w:tc>
          <w:tcPr>
            <w:tcW w:w="1195" w:type="dxa"/>
            <w:vAlign w:val="center"/>
          </w:tcPr>
          <w:p w14:paraId="2969E66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173,611</w:t>
            </w:r>
          </w:p>
        </w:tc>
        <w:tc>
          <w:tcPr>
            <w:tcW w:w="1260" w:type="dxa"/>
            <w:vAlign w:val="center"/>
          </w:tcPr>
          <w:p w14:paraId="5EB7B7AE"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115,750 Tons</w:t>
            </w:r>
          </w:p>
        </w:tc>
        <w:tc>
          <w:tcPr>
            <w:tcW w:w="1350" w:type="dxa"/>
            <w:vAlign w:val="center"/>
          </w:tcPr>
          <w:p w14:paraId="490E810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330 Megawatt-hrs</w:t>
            </w:r>
          </w:p>
        </w:tc>
        <w:tc>
          <w:tcPr>
            <w:tcW w:w="1350" w:type="dxa"/>
            <w:vAlign w:val="center"/>
          </w:tcPr>
          <w:p w14:paraId="4C77C154"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52,075,000 sf</w:t>
            </w:r>
          </w:p>
        </w:tc>
        <w:tc>
          <w:tcPr>
            <w:tcW w:w="1525" w:type="dxa"/>
            <w:vAlign w:val="center"/>
          </w:tcPr>
          <w:p w14:paraId="294095AC"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3,150,000 Metric tons</w:t>
            </w:r>
          </w:p>
        </w:tc>
      </w:tr>
      <w:tr w:rsidR="00747BFF" w:rsidRPr="0009658C" w14:paraId="03ADDDDF" w14:textId="77777777" w:rsidTr="00F02674">
        <w:tc>
          <w:tcPr>
            <w:tcW w:w="1335" w:type="dxa"/>
            <w:vAlign w:val="center"/>
          </w:tcPr>
          <w:p w14:paraId="704CA22F" w14:textId="77777777" w:rsidR="00747BFF" w:rsidRDefault="00747BFF" w:rsidP="00747BFF">
            <w:pPr>
              <w:spacing w:after="0" w:line="240" w:lineRule="auto"/>
              <w:rPr>
                <w:rFonts w:ascii="Karla" w:hAnsi="Karla"/>
                <w:sz w:val="12"/>
                <w:szCs w:val="12"/>
              </w:rPr>
            </w:pPr>
            <w:r>
              <w:rPr>
                <w:rFonts w:ascii="Karla" w:hAnsi="Karla"/>
                <w:sz w:val="12"/>
                <w:szCs w:val="12"/>
              </w:rPr>
              <w:t>Philadelphia</w:t>
            </w:r>
          </w:p>
          <w:p w14:paraId="46F6DCE2" w14:textId="77777777" w:rsidR="00747BFF" w:rsidRPr="00175815" w:rsidRDefault="00747BFF" w:rsidP="00747BFF">
            <w:pPr>
              <w:spacing w:after="0" w:line="240" w:lineRule="auto"/>
              <w:rPr>
                <w:rFonts w:ascii="Karla" w:hAnsi="Karla"/>
                <w:i/>
                <w:sz w:val="12"/>
                <w:szCs w:val="12"/>
              </w:rPr>
            </w:pPr>
            <w:r w:rsidRPr="00175815">
              <w:rPr>
                <w:rFonts w:ascii="Karla" w:hAnsi="Karla"/>
                <w:i/>
                <w:sz w:val="12"/>
                <w:szCs w:val="12"/>
              </w:rPr>
              <w:t>Population 1,580,863</w:t>
            </w:r>
          </w:p>
        </w:tc>
        <w:tc>
          <w:tcPr>
            <w:tcW w:w="1335" w:type="dxa"/>
            <w:vAlign w:val="center"/>
          </w:tcPr>
          <w:p w14:paraId="0784B507"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471,000,000</w:t>
            </w:r>
          </w:p>
        </w:tc>
        <w:tc>
          <w:tcPr>
            <w:tcW w:w="1195" w:type="dxa"/>
            <w:vAlign w:val="center"/>
          </w:tcPr>
          <w:p w14:paraId="092188BD"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327,083</w:t>
            </w:r>
          </w:p>
        </w:tc>
        <w:tc>
          <w:tcPr>
            <w:tcW w:w="1260" w:type="dxa"/>
            <w:vAlign w:val="center"/>
          </w:tcPr>
          <w:p w14:paraId="6687812A"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218,073 Tons</w:t>
            </w:r>
          </w:p>
        </w:tc>
        <w:tc>
          <w:tcPr>
            <w:tcW w:w="1350" w:type="dxa"/>
            <w:vAlign w:val="center"/>
          </w:tcPr>
          <w:p w14:paraId="77732589"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622 Megawatt-hrs</w:t>
            </w:r>
          </w:p>
        </w:tc>
        <w:tc>
          <w:tcPr>
            <w:tcW w:w="1350" w:type="dxa"/>
            <w:vAlign w:val="center"/>
          </w:tcPr>
          <w:p w14:paraId="1773ED96"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98,109,300 sf</w:t>
            </w:r>
          </w:p>
        </w:tc>
        <w:tc>
          <w:tcPr>
            <w:tcW w:w="1525" w:type="dxa"/>
            <w:vAlign w:val="center"/>
          </w:tcPr>
          <w:p w14:paraId="556E4DDC"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5,934,600 Metric tons</w:t>
            </w:r>
          </w:p>
        </w:tc>
      </w:tr>
      <w:tr w:rsidR="00747BFF" w:rsidRPr="0009658C" w14:paraId="5E560E06" w14:textId="77777777" w:rsidTr="00F02674">
        <w:tc>
          <w:tcPr>
            <w:tcW w:w="1335" w:type="dxa"/>
            <w:vAlign w:val="center"/>
          </w:tcPr>
          <w:p w14:paraId="40256B89" w14:textId="77777777" w:rsidR="00747BFF" w:rsidRDefault="00747BFF" w:rsidP="00747BFF">
            <w:pPr>
              <w:spacing w:after="0" w:line="240" w:lineRule="auto"/>
              <w:rPr>
                <w:rFonts w:ascii="Karla" w:hAnsi="Karla"/>
                <w:sz w:val="12"/>
                <w:szCs w:val="12"/>
              </w:rPr>
            </w:pPr>
            <w:r>
              <w:rPr>
                <w:rFonts w:ascii="Karla" w:hAnsi="Karla"/>
                <w:sz w:val="12"/>
                <w:szCs w:val="12"/>
              </w:rPr>
              <w:t>San Jose</w:t>
            </w:r>
          </w:p>
          <w:p w14:paraId="769B3118" w14:textId="77777777" w:rsidR="00747BFF" w:rsidRPr="00175815" w:rsidRDefault="00747BFF" w:rsidP="00747BFF">
            <w:pPr>
              <w:spacing w:after="0" w:line="240" w:lineRule="auto"/>
              <w:rPr>
                <w:rFonts w:ascii="Karla" w:hAnsi="Karla"/>
                <w:i/>
                <w:sz w:val="12"/>
                <w:szCs w:val="12"/>
              </w:rPr>
            </w:pPr>
            <w:r w:rsidRPr="00175815">
              <w:rPr>
                <w:rFonts w:ascii="Karla" w:hAnsi="Karla"/>
                <w:i/>
                <w:sz w:val="12"/>
                <w:szCs w:val="12"/>
              </w:rPr>
              <w:t>Population 1,035,317</w:t>
            </w:r>
          </w:p>
        </w:tc>
        <w:tc>
          <w:tcPr>
            <w:tcW w:w="1335" w:type="dxa"/>
            <w:vAlign w:val="center"/>
          </w:tcPr>
          <w:p w14:paraId="3AB76D1D"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110,000,000</w:t>
            </w:r>
          </w:p>
        </w:tc>
        <w:tc>
          <w:tcPr>
            <w:tcW w:w="1195" w:type="dxa"/>
            <w:vAlign w:val="center"/>
          </w:tcPr>
          <w:p w14:paraId="29E1D411"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76,389</w:t>
            </w:r>
          </w:p>
        </w:tc>
        <w:tc>
          <w:tcPr>
            <w:tcW w:w="1260" w:type="dxa"/>
            <w:vAlign w:val="center"/>
          </w:tcPr>
          <w:p w14:paraId="5791648B"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50,930 Tons</w:t>
            </w:r>
          </w:p>
        </w:tc>
        <w:tc>
          <w:tcPr>
            <w:tcW w:w="1350" w:type="dxa"/>
            <w:vAlign w:val="center"/>
          </w:tcPr>
          <w:p w14:paraId="7FCB169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145 Megawatt-hrs</w:t>
            </w:r>
          </w:p>
        </w:tc>
        <w:tc>
          <w:tcPr>
            <w:tcW w:w="1350" w:type="dxa"/>
            <w:vAlign w:val="center"/>
          </w:tcPr>
          <w:p w14:paraId="2D2D8BFF"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22,913,000 sf</w:t>
            </w:r>
          </w:p>
        </w:tc>
        <w:tc>
          <w:tcPr>
            <w:tcW w:w="1525" w:type="dxa"/>
            <w:vAlign w:val="center"/>
          </w:tcPr>
          <w:p w14:paraId="47608EE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1,386,000 Metric tons</w:t>
            </w:r>
          </w:p>
        </w:tc>
      </w:tr>
      <w:tr w:rsidR="00747BFF" w:rsidRPr="0009658C" w14:paraId="7BB6A21F" w14:textId="77777777" w:rsidTr="00F02674">
        <w:tc>
          <w:tcPr>
            <w:tcW w:w="1335" w:type="dxa"/>
            <w:vAlign w:val="center"/>
          </w:tcPr>
          <w:p w14:paraId="2664F68A" w14:textId="77777777" w:rsidR="00747BFF" w:rsidRDefault="00747BFF" w:rsidP="00747BFF">
            <w:pPr>
              <w:spacing w:after="0" w:line="240" w:lineRule="auto"/>
              <w:rPr>
                <w:rFonts w:ascii="Karla" w:hAnsi="Karla"/>
                <w:sz w:val="12"/>
                <w:szCs w:val="12"/>
              </w:rPr>
            </w:pPr>
            <w:r>
              <w:rPr>
                <w:rFonts w:ascii="Karla" w:hAnsi="Karla"/>
                <w:sz w:val="12"/>
                <w:szCs w:val="12"/>
              </w:rPr>
              <w:t>Seattle</w:t>
            </w:r>
          </w:p>
          <w:p w14:paraId="0A52D75D" w14:textId="77777777" w:rsidR="00747BFF" w:rsidRPr="00175815" w:rsidRDefault="00747BFF" w:rsidP="00747BFF">
            <w:pPr>
              <w:spacing w:after="0" w:line="240" w:lineRule="auto"/>
              <w:rPr>
                <w:rFonts w:ascii="Karla" w:hAnsi="Karla"/>
                <w:i/>
                <w:sz w:val="12"/>
                <w:szCs w:val="12"/>
              </w:rPr>
            </w:pPr>
            <w:r w:rsidRPr="00175815">
              <w:rPr>
                <w:rFonts w:ascii="Karla" w:hAnsi="Karla"/>
                <w:i/>
                <w:sz w:val="12"/>
                <w:szCs w:val="12"/>
              </w:rPr>
              <w:t>Population 724,745</w:t>
            </w:r>
          </w:p>
        </w:tc>
        <w:tc>
          <w:tcPr>
            <w:tcW w:w="1335" w:type="dxa"/>
            <w:vAlign w:val="center"/>
          </w:tcPr>
          <w:p w14:paraId="271CCC59"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197,000,000</w:t>
            </w:r>
          </w:p>
        </w:tc>
        <w:tc>
          <w:tcPr>
            <w:tcW w:w="1195" w:type="dxa"/>
            <w:vAlign w:val="center"/>
          </w:tcPr>
          <w:p w14:paraId="16D849B4"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136,806</w:t>
            </w:r>
          </w:p>
        </w:tc>
        <w:tc>
          <w:tcPr>
            <w:tcW w:w="1260" w:type="dxa"/>
            <w:vAlign w:val="center"/>
          </w:tcPr>
          <w:p w14:paraId="029029EE"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91,211 Tons</w:t>
            </w:r>
          </w:p>
        </w:tc>
        <w:tc>
          <w:tcPr>
            <w:tcW w:w="1350" w:type="dxa"/>
            <w:vAlign w:val="center"/>
          </w:tcPr>
          <w:p w14:paraId="6FA53107"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260 Megawatt-hrs</w:t>
            </w:r>
          </w:p>
        </w:tc>
        <w:tc>
          <w:tcPr>
            <w:tcW w:w="1350" w:type="dxa"/>
            <w:vAlign w:val="center"/>
          </w:tcPr>
          <w:p w14:paraId="2F56C1C6"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41,035,100 sf</w:t>
            </w:r>
          </w:p>
        </w:tc>
        <w:tc>
          <w:tcPr>
            <w:tcW w:w="1525" w:type="dxa"/>
            <w:vAlign w:val="center"/>
          </w:tcPr>
          <w:p w14:paraId="2E548672"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2,482,200 Metric tons</w:t>
            </w:r>
          </w:p>
        </w:tc>
      </w:tr>
      <w:tr w:rsidR="00747BFF" w:rsidRPr="0009658C" w14:paraId="15114D3E" w14:textId="77777777" w:rsidTr="00F02674">
        <w:tc>
          <w:tcPr>
            <w:tcW w:w="1335" w:type="dxa"/>
            <w:vAlign w:val="center"/>
          </w:tcPr>
          <w:p w14:paraId="28766FE1" w14:textId="77777777" w:rsidR="00747BFF" w:rsidRDefault="00747BFF" w:rsidP="00747BFF">
            <w:pPr>
              <w:spacing w:after="0" w:line="240" w:lineRule="auto"/>
              <w:rPr>
                <w:rFonts w:ascii="Karla" w:hAnsi="Karla"/>
                <w:sz w:val="12"/>
                <w:szCs w:val="12"/>
              </w:rPr>
            </w:pPr>
            <w:r>
              <w:rPr>
                <w:rFonts w:ascii="Karla" w:hAnsi="Karla"/>
                <w:sz w:val="12"/>
                <w:szCs w:val="12"/>
              </w:rPr>
              <w:t>New York City</w:t>
            </w:r>
          </w:p>
          <w:p w14:paraId="62AEE4E0" w14:textId="77777777" w:rsidR="00747BFF" w:rsidRPr="00175815" w:rsidRDefault="00747BFF" w:rsidP="00747BFF">
            <w:pPr>
              <w:spacing w:after="0" w:line="240" w:lineRule="auto"/>
              <w:rPr>
                <w:rFonts w:ascii="Karla" w:hAnsi="Karla"/>
                <w:i/>
                <w:sz w:val="12"/>
                <w:szCs w:val="12"/>
              </w:rPr>
            </w:pPr>
            <w:r w:rsidRPr="00175815">
              <w:rPr>
                <w:rFonts w:ascii="Karla" w:hAnsi="Karla"/>
                <w:i/>
                <w:sz w:val="12"/>
                <w:szCs w:val="12"/>
              </w:rPr>
              <w:t>Population 8,622,698</w:t>
            </w:r>
          </w:p>
        </w:tc>
        <w:tc>
          <w:tcPr>
            <w:tcW w:w="1335" w:type="dxa"/>
            <w:vAlign w:val="center"/>
          </w:tcPr>
          <w:p w14:paraId="6A8F52EB"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1,300,000,000</w:t>
            </w:r>
          </w:p>
        </w:tc>
        <w:tc>
          <w:tcPr>
            <w:tcW w:w="1195" w:type="dxa"/>
            <w:vAlign w:val="center"/>
          </w:tcPr>
          <w:p w14:paraId="176CF0A4"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902,778</w:t>
            </w:r>
          </w:p>
        </w:tc>
        <w:tc>
          <w:tcPr>
            <w:tcW w:w="1260" w:type="dxa"/>
            <w:vAlign w:val="center"/>
          </w:tcPr>
          <w:p w14:paraId="4958934D"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601,900 Tons</w:t>
            </w:r>
          </w:p>
        </w:tc>
        <w:tc>
          <w:tcPr>
            <w:tcW w:w="1350" w:type="dxa"/>
            <w:vAlign w:val="center"/>
          </w:tcPr>
          <w:p w14:paraId="6617D500"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1,716 Megawatt-hrs</w:t>
            </w:r>
          </w:p>
        </w:tc>
        <w:tc>
          <w:tcPr>
            <w:tcW w:w="1350" w:type="dxa"/>
            <w:vAlign w:val="center"/>
          </w:tcPr>
          <w:p w14:paraId="3B534DA6"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270,790,000 sf</w:t>
            </w:r>
          </w:p>
        </w:tc>
        <w:tc>
          <w:tcPr>
            <w:tcW w:w="1525" w:type="dxa"/>
            <w:vAlign w:val="center"/>
          </w:tcPr>
          <w:p w14:paraId="05D69B52" w14:textId="77777777" w:rsidR="00747BFF" w:rsidRPr="0009658C" w:rsidRDefault="00747BFF" w:rsidP="00747BFF">
            <w:pPr>
              <w:spacing w:after="0" w:line="240" w:lineRule="auto"/>
              <w:jc w:val="right"/>
              <w:rPr>
                <w:rFonts w:ascii="Karla" w:hAnsi="Karla"/>
                <w:sz w:val="12"/>
                <w:szCs w:val="12"/>
              </w:rPr>
            </w:pPr>
            <w:r>
              <w:rPr>
                <w:rFonts w:ascii="Karla" w:hAnsi="Karla"/>
                <w:sz w:val="12"/>
                <w:szCs w:val="12"/>
              </w:rPr>
              <w:t>16,380,000 Metric tons</w:t>
            </w:r>
          </w:p>
        </w:tc>
      </w:tr>
    </w:tbl>
    <w:p w14:paraId="53CCFCB1" w14:textId="77777777" w:rsidR="00747BFF" w:rsidRDefault="00747BFF" w:rsidP="00747BFF">
      <w:pPr>
        <w:spacing w:after="120" w:line="240" w:lineRule="auto"/>
        <w:rPr>
          <w:rFonts w:ascii="Karla" w:hAnsi="Karla"/>
          <w:color w:val="FF0000"/>
        </w:rPr>
      </w:pPr>
    </w:p>
    <w:p w14:paraId="7A0702D7" w14:textId="77777777" w:rsidR="00747BFF" w:rsidRPr="00747BFF" w:rsidRDefault="00747BFF" w:rsidP="00747BFF">
      <w:pPr>
        <w:spacing w:after="120" w:line="240" w:lineRule="auto"/>
        <w:rPr>
          <w:rFonts w:ascii="Karla" w:hAnsi="Karla"/>
          <w:sz w:val="18"/>
          <w:szCs w:val="18"/>
        </w:rPr>
      </w:pPr>
      <w:r w:rsidRPr="00747BFF">
        <w:rPr>
          <w:rFonts w:ascii="Karla" w:hAnsi="Karla"/>
          <w:sz w:val="18"/>
          <w:szCs w:val="18"/>
        </w:rPr>
        <w:t>Population are 2017 estimates from the United States Census Bureau:</w:t>
      </w:r>
      <w:r w:rsidRPr="00747BFF">
        <w:rPr>
          <w:rFonts w:ascii="Karla" w:hAnsi="Karla"/>
          <w:i/>
          <w:sz w:val="18"/>
          <w:szCs w:val="18"/>
        </w:rPr>
        <w:t xml:space="preserve"> </w:t>
      </w:r>
      <w:hyperlink r:id="rId13" w:history="1">
        <w:r w:rsidRPr="00747BFF">
          <w:rPr>
            <w:rStyle w:val="Hyperlink"/>
            <w:rFonts w:ascii="Karla" w:hAnsi="Karla"/>
            <w:sz w:val="18"/>
            <w:szCs w:val="18"/>
          </w:rPr>
          <w:t>https://factfinder.census.gov/faces/tableservices/jsf/pages/productview.xhtml?src=bkmk</w:t>
        </w:r>
      </w:hyperlink>
    </w:p>
    <w:p w14:paraId="7A04EB90" w14:textId="77777777" w:rsidR="00747BFF" w:rsidRPr="00747BFF" w:rsidRDefault="00747BFF" w:rsidP="00747BFF">
      <w:pPr>
        <w:spacing w:after="120" w:line="240" w:lineRule="auto"/>
        <w:rPr>
          <w:rFonts w:ascii="Karla" w:hAnsi="Karla"/>
          <w:sz w:val="18"/>
          <w:szCs w:val="18"/>
        </w:rPr>
      </w:pPr>
      <w:r w:rsidRPr="00747BFF">
        <w:rPr>
          <w:rFonts w:ascii="Karla" w:hAnsi="Karla"/>
          <w:sz w:val="18"/>
          <w:szCs w:val="18"/>
        </w:rPr>
        <w:t>Wastewater Daily Averages Sources:</w:t>
      </w:r>
    </w:p>
    <w:p w14:paraId="29CDDE16"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Boston:</w:t>
      </w:r>
      <w:r w:rsidRPr="00747BFF">
        <w:rPr>
          <w:sz w:val="18"/>
          <w:szCs w:val="18"/>
        </w:rPr>
        <w:t xml:space="preserve"> </w:t>
      </w:r>
      <w:hyperlink r:id="rId14" w:history="1">
        <w:r w:rsidRPr="00747BFF">
          <w:rPr>
            <w:rStyle w:val="Hyperlink"/>
            <w:rFonts w:ascii="Karla" w:hAnsi="Karla"/>
            <w:sz w:val="18"/>
            <w:szCs w:val="18"/>
          </w:rPr>
          <w:t>http://www.mwra.com/02org/html/whatis.htm</w:t>
        </w:r>
      </w:hyperlink>
    </w:p>
    <w:p w14:paraId="59CDC5B0"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Chicago: </w:t>
      </w:r>
      <w:hyperlink r:id="rId15" w:history="1">
        <w:r w:rsidRPr="00747BFF">
          <w:rPr>
            <w:rStyle w:val="Hyperlink"/>
            <w:rFonts w:ascii="Karla" w:hAnsi="Karla"/>
            <w:sz w:val="18"/>
            <w:szCs w:val="18"/>
          </w:rPr>
          <w:t>https://www.mwrd.org/irj/portal/anonymous/waterreclamation</w:t>
        </w:r>
      </w:hyperlink>
    </w:p>
    <w:p w14:paraId="4625C6A8"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Los Angeles: </w:t>
      </w:r>
      <w:hyperlink r:id="rId16" w:history="1">
        <w:r w:rsidRPr="00747BFF">
          <w:rPr>
            <w:rStyle w:val="Hyperlink"/>
            <w:rFonts w:ascii="Karla" w:hAnsi="Karla"/>
            <w:sz w:val="18"/>
            <w:szCs w:val="18"/>
          </w:rPr>
          <w:t>https://www.lacsd.org/wastewater/wwfacilities/default.asp</w:t>
        </w:r>
      </w:hyperlink>
    </w:p>
    <w:p w14:paraId="3242ED14"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Minneapolis: </w:t>
      </w:r>
      <w:hyperlink r:id="rId17" w:history="1">
        <w:r w:rsidRPr="00747BFF">
          <w:rPr>
            <w:rStyle w:val="Hyperlink"/>
            <w:rFonts w:ascii="Karla" w:hAnsi="Karla"/>
            <w:sz w:val="18"/>
            <w:szCs w:val="18"/>
          </w:rPr>
          <w:t>https://metrocouncil.org/About-Us/Facts/Wastewater-WaterF/FACTS-Wastewater.aspx</w:t>
        </w:r>
      </w:hyperlink>
    </w:p>
    <w:p w14:paraId="4C8DEE22"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Philadelphia: </w:t>
      </w:r>
      <w:hyperlink r:id="rId18" w:history="1">
        <w:r w:rsidRPr="00747BFF">
          <w:rPr>
            <w:rStyle w:val="Hyperlink"/>
            <w:rFonts w:ascii="Karla" w:hAnsi="Karla"/>
            <w:sz w:val="18"/>
            <w:szCs w:val="18"/>
          </w:rPr>
          <w:t>https://www.phila.gov/water/PublishingImages/WaterDiagramPoster.jpg</w:t>
        </w:r>
      </w:hyperlink>
    </w:p>
    <w:p w14:paraId="7BF56E55" w14:textId="77777777" w:rsidR="00747BFF"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San Jose: </w:t>
      </w:r>
      <w:hyperlink r:id="rId19" w:history="1">
        <w:r w:rsidRPr="00747BFF">
          <w:rPr>
            <w:rStyle w:val="Hyperlink"/>
            <w:rFonts w:ascii="Karla" w:hAnsi="Karla"/>
            <w:sz w:val="18"/>
            <w:szCs w:val="18"/>
          </w:rPr>
          <w:t>http://www.sanjoseca.gov/index.aspx?NID=1663</w:t>
        </w:r>
      </w:hyperlink>
    </w:p>
    <w:p w14:paraId="442510D9" w14:textId="77777777" w:rsidR="00747BFF" w:rsidRPr="00747BFF" w:rsidRDefault="00747BFF" w:rsidP="00747BFF">
      <w:pPr>
        <w:pStyle w:val="ListParagraph"/>
        <w:numPr>
          <w:ilvl w:val="0"/>
          <w:numId w:val="21"/>
        </w:numPr>
        <w:spacing w:after="120" w:line="240" w:lineRule="auto"/>
        <w:rPr>
          <w:rStyle w:val="Hyperlink"/>
          <w:rFonts w:ascii="Karla" w:hAnsi="Karla"/>
          <w:color w:val="auto"/>
          <w:sz w:val="18"/>
          <w:szCs w:val="18"/>
          <w:u w:val="none"/>
        </w:rPr>
      </w:pPr>
      <w:r w:rsidRPr="00747BFF">
        <w:rPr>
          <w:rFonts w:ascii="Karla" w:hAnsi="Karla"/>
          <w:sz w:val="18"/>
          <w:szCs w:val="18"/>
        </w:rPr>
        <w:t xml:space="preserve">Seattle: </w:t>
      </w:r>
      <w:hyperlink r:id="rId20" w:history="1">
        <w:r w:rsidRPr="00747BFF">
          <w:rPr>
            <w:rStyle w:val="Hyperlink"/>
            <w:rFonts w:ascii="Karla" w:hAnsi="Karla"/>
            <w:sz w:val="18"/>
            <w:szCs w:val="18"/>
          </w:rPr>
          <w:t>https://www.kingcounty.gov/depts/dnrp/wtd/system/facts.aspx</w:t>
        </w:r>
      </w:hyperlink>
    </w:p>
    <w:p w14:paraId="1057F840" w14:textId="50D63110" w:rsidR="00A51C54" w:rsidRPr="00747BFF" w:rsidRDefault="00747BFF" w:rsidP="00747BFF">
      <w:pPr>
        <w:pStyle w:val="ListParagraph"/>
        <w:numPr>
          <w:ilvl w:val="0"/>
          <w:numId w:val="21"/>
        </w:numPr>
        <w:spacing w:after="120" w:line="240" w:lineRule="auto"/>
        <w:rPr>
          <w:rFonts w:ascii="Karla" w:hAnsi="Karla"/>
          <w:sz w:val="18"/>
          <w:szCs w:val="18"/>
        </w:rPr>
      </w:pPr>
      <w:r w:rsidRPr="00747BFF">
        <w:rPr>
          <w:rFonts w:ascii="Karla" w:hAnsi="Karla"/>
          <w:sz w:val="18"/>
          <w:szCs w:val="18"/>
        </w:rPr>
        <w:t xml:space="preserve">New York City: </w:t>
      </w:r>
      <w:hyperlink r:id="rId21" w:history="1">
        <w:r w:rsidRPr="00747BFF">
          <w:rPr>
            <w:rStyle w:val="Hyperlink"/>
            <w:rFonts w:ascii="Karla" w:hAnsi="Karla"/>
            <w:sz w:val="18"/>
            <w:szCs w:val="18"/>
          </w:rPr>
          <w:t>https://www1.nyc.gov/html/dep/html/wastewater/index.shtml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pra Neue SemiBold Expanded">
    <w:panose1 w:val="00000805000000000000"/>
    <w:charset w:val="00"/>
    <w:family w:val="modern"/>
    <w:notTrueType/>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63274"/>
      <w:docPartObj>
        <w:docPartGallery w:val="Page Numbers (Bottom of Page)"/>
        <w:docPartUnique/>
      </w:docPartObj>
    </w:sdtPr>
    <w:sdtEndPr>
      <w:rPr>
        <w:rFonts w:ascii="Karla" w:hAnsi="Karla"/>
        <w:noProof/>
        <w:sz w:val="20"/>
        <w:szCs w:val="20"/>
      </w:rPr>
    </w:sdtEndPr>
    <w:sdtContent>
      <w:p w14:paraId="730354EF" w14:textId="27B61335" w:rsidR="007353EF" w:rsidRPr="007353EF" w:rsidRDefault="007353EF">
        <w:pPr>
          <w:pStyle w:val="Footer"/>
          <w:jc w:val="right"/>
          <w:rPr>
            <w:rFonts w:ascii="Karla" w:hAnsi="Karla"/>
            <w:sz w:val="20"/>
            <w:szCs w:val="20"/>
          </w:rPr>
        </w:pPr>
        <w:r w:rsidRPr="007353EF">
          <w:rPr>
            <w:rFonts w:ascii="Karla" w:hAnsi="Karla"/>
            <w:sz w:val="20"/>
            <w:szCs w:val="20"/>
          </w:rPr>
          <w:fldChar w:fldCharType="begin"/>
        </w:r>
        <w:r w:rsidRPr="007353EF">
          <w:rPr>
            <w:rFonts w:ascii="Karla" w:hAnsi="Karla"/>
            <w:sz w:val="20"/>
            <w:szCs w:val="20"/>
          </w:rPr>
          <w:instrText xml:space="preserve"> PAGE   \* MERGEFORMAT </w:instrText>
        </w:r>
        <w:r w:rsidRPr="007353EF">
          <w:rPr>
            <w:rFonts w:ascii="Karla" w:hAnsi="Karla"/>
            <w:sz w:val="20"/>
            <w:szCs w:val="20"/>
          </w:rPr>
          <w:fldChar w:fldCharType="separate"/>
        </w:r>
        <w:r w:rsidRPr="007353EF">
          <w:rPr>
            <w:rFonts w:ascii="Karla" w:hAnsi="Karla"/>
            <w:noProof/>
            <w:sz w:val="20"/>
            <w:szCs w:val="20"/>
          </w:rPr>
          <w:t>2</w:t>
        </w:r>
        <w:r w:rsidRPr="007353EF">
          <w:rPr>
            <w:rFonts w:ascii="Karla" w:hAnsi="Karla"/>
            <w:noProof/>
            <w:sz w:val="20"/>
            <w:szCs w:val="20"/>
          </w:rPr>
          <w:fldChar w:fldCharType="end"/>
        </w:r>
      </w:p>
    </w:sdtContent>
  </w:sdt>
  <w:p w14:paraId="6786522B" w14:textId="77777777" w:rsidR="007353EF" w:rsidRDefault="0073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BEDF5" w14:textId="77777777" w:rsidR="000D33CB" w:rsidRDefault="000D33CB" w:rsidP="004B7694">
      <w:pPr>
        <w:spacing w:after="0" w:line="240" w:lineRule="auto"/>
      </w:pPr>
      <w:r>
        <w:separator/>
      </w:r>
    </w:p>
  </w:footnote>
  <w:footnote w:type="continuationSeparator" w:id="0">
    <w:p w14:paraId="62FE33A9" w14:textId="77777777" w:rsidR="000D33CB" w:rsidRDefault="000D33CB"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278C922D" w:rsidR="004B7694" w:rsidRDefault="004B7694" w:rsidP="00054D7E">
    <w:pPr>
      <w:pStyle w:val="Header"/>
      <w:ind w:left="-720"/>
    </w:pPr>
    <w:r>
      <w:rPr>
        <w:noProof/>
      </w:rPr>
      <w:drawing>
        <wp:inline distT="0" distB="0" distL="0" distR="0" wp14:anchorId="56D09659" wp14:editId="1B24B18C">
          <wp:extent cx="2105025" cy="29805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08" cy="312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70F"/>
    <w:multiLevelType w:val="hybridMultilevel"/>
    <w:tmpl w:val="2E8044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26DAD"/>
    <w:multiLevelType w:val="hybridMultilevel"/>
    <w:tmpl w:val="864E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62F59"/>
    <w:multiLevelType w:val="hybridMultilevel"/>
    <w:tmpl w:val="C4B2625E"/>
    <w:lvl w:ilvl="0" w:tplc="0CEE4FB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DF6F95"/>
    <w:multiLevelType w:val="multilevel"/>
    <w:tmpl w:val="F172319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A23C58"/>
    <w:multiLevelType w:val="hybridMultilevel"/>
    <w:tmpl w:val="68A2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9C77F0"/>
    <w:multiLevelType w:val="hybridMultilevel"/>
    <w:tmpl w:val="092C1E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AE6E96"/>
    <w:multiLevelType w:val="hybridMultilevel"/>
    <w:tmpl w:val="5BBA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901B7"/>
    <w:multiLevelType w:val="hybridMultilevel"/>
    <w:tmpl w:val="E2267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AF7C74"/>
    <w:multiLevelType w:val="hybridMultilevel"/>
    <w:tmpl w:val="A6268E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CB19EE"/>
    <w:multiLevelType w:val="hybridMultilevel"/>
    <w:tmpl w:val="D6E0C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ED158D"/>
    <w:multiLevelType w:val="hybridMultilevel"/>
    <w:tmpl w:val="E83E1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6376829"/>
    <w:multiLevelType w:val="hybridMultilevel"/>
    <w:tmpl w:val="5E8ED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5268F7"/>
    <w:multiLevelType w:val="hybridMultilevel"/>
    <w:tmpl w:val="35EC0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E7401"/>
    <w:multiLevelType w:val="hybridMultilevel"/>
    <w:tmpl w:val="4AFA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72847"/>
    <w:multiLevelType w:val="hybridMultilevel"/>
    <w:tmpl w:val="D8A6F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B54ACA"/>
    <w:multiLevelType w:val="hybridMultilevel"/>
    <w:tmpl w:val="EB828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A8A"/>
    <w:multiLevelType w:val="hybridMultilevel"/>
    <w:tmpl w:val="989633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C648A9"/>
    <w:multiLevelType w:val="hybridMultilevel"/>
    <w:tmpl w:val="BA3C2B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9D2BDE"/>
    <w:multiLevelType w:val="hybridMultilevel"/>
    <w:tmpl w:val="245EB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F60B42"/>
    <w:multiLevelType w:val="hybridMultilevel"/>
    <w:tmpl w:val="ED6005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2E65E4"/>
    <w:multiLevelType w:val="hybridMultilevel"/>
    <w:tmpl w:val="34AC0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16"/>
  </w:num>
  <w:num w:numId="4">
    <w:abstractNumId w:val="0"/>
  </w:num>
  <w:num w:numId="5">
    <w:abstractNumId w:val="15"/>
  </w:num>
  <w:num w:numId="6">
    <w:abstractNumId w:val="14"/>
  </w:num>
  <w:num w:numId="7">
    <w:abstractNumId w:val="7"/>
  </w:num>
  <w:num w:numId="8">
    <w:abstractNumId w:val="9"/>
  </w:num>
  <w:num w:numId="9">
    <w:abstractNumId w:val="11"/>
  </w:num>
  <w:num w:numId="10">
    <w:abstractNumId w:val="8"/>
  </w:num>
  <w:num w:numId="11">
    <w:abstractNumId w:val="5"/>
  </w:num>
  <w:num w:numId="12">
    <w:abstractNumId w:val="2"/>
  </w:num>
  <w:num w:numId="13">
    <w:abstractNumId w:val="17"/>
  </w:num>
  <w:num w:numId="14">
    <w:abstractNumId w:val="10"/>
  </w:num>
  <w:num w:numId="15">
    <w:abstractNumId w:val="20"/>
  </w:num>
  <w:num w:numId="16">
    <w:abstractNumId w:val="3"/>
  </w:num>
  <w:num w:numId="17">
    <w:abstractNumId w:val="13"/>
  </w:num>
  <w:num w:numId="18">
    <w:abstractNumId w:val="4"/>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03122"/>
    <w:rsid w:val="00013193"/>
    <w:rsid w:val="000206A8"/>
    <w:rsid w:val="0002236F"/>
    <w:rsid w:val="000323F6"/>
    <w:rsid w:val="00034D68"/>
    <w:rsid w:val="00036078"/>
    <w:rsid w:val="00037135"/>
    <w:rsid w:val="0005051B"/>
    <w:rsid w:val="00054D7E"/>
    <w:rsid w:val="000655C2"/>
    <w:rsid w:val="000655F4"/>
    <w:rsid w:val="00070B8F"/>
    <w:rsid w:val="0007113D"/>
    <w:rsid w:val="00071490"/>
    <w:rsid w:val="00071901"/>
    <w:rsid w:val="00075599"/>
    <w:rsid w:val="00084581"/>
    <w:rsid w:val="00091F5D"/>
    <w:rsid w:val="00093C47"/>
    <w:rsid w:val="000A520D"/>
    <w:rsid w:val="000B79F2"/>
    <w:rsid w:val="000C20AA"/>
    <w:rsid w:val="000C3D9B"/>
    <w:rsid w:val="000C4273"/>
    <w:rsid w:val="000C6EC2"/>
    <w:rsid w:val="000D33CB"/>
    <w:rsid w:val="000E1D07"/>
    <w:rsid w:val="000E72D9"/>
    <w:rsid w:val="000F060C"/>
    <w:rsid w:val="001218FC"/>
    <w:rsid w:val="0012304F"/>
    <w:rsid w:val="00132C72"/>
    <w:rsid w:val="0013639C"/>
    <w:rsid w:val="00136801"/>
    <w:rsid w:val="001375E9"/>
    <w:rsid w:val="00137733"/>
    <w:rsid w:val="00146A28"/>
    <w:rsid w:val="00147C03"/>
    <w:rsid w:val="00157DEC"/>
    <w:rsid w:val="00163BD7"/>
    <w:rsid w:val="00181DF0"/>
    <w:rsid w:val="00184407"/>
    <w:rsid w:val="00185361"/>
    <w:rsid w:val="00193727"/>
    <w:rsid w:val="001977F4"/>
    <w:rsid w:val="001A1636"/>
    <w:rsid w:val="001A74A1"/>
    <w:rsid w:val="001B0A50"/>
    <w:rsid w:val="001C5D67"/>
    <w:rsid w:val="001E239E"/>
    <w:rsid w:val="001E5727"/>
    <w:rsid w:val="001F011E"/>
    <w:rsid w:val="001F76BB"/>
    <w:rsid w:val="00200328"/>
    <w:rsid w:val="00203289"/>
    <w:rsid w:val="00211427"/>
    <w:rsid w:val="0021262C"/>
    <w:rsid w:val="00214897"/>
    <w:rsid w:val="00222AF6"/>
    <w:rsid w:val="002260B3"/>
    <w:rsid w:val="0024099E"/>
    <w:rsid w:val="002409A2"/>
    <w:rsid w:val="00247952"/>
    <w:rsid w:val="00250E6C"/>
    <w:rsid w:val="00282504"/>
    <w:rsid w:val="00291C62"/>
    <w:rsid w:val="002A2F92"/>
    <w:rsid w:val="002A7B99"/>
    <w:rsid w:val="002B1E50"/>
    <w:rsid w:val="002B1EDA"/>
    <w:rsid w:val="002D2267"/>
    <w:rsid w:val="002E74F1"/>
    <w:rsid w:val="00312E27"/>
    <w:rsid w:val="00330F15"/>
    <w:rsid w:val="00337922"/>
    <w:rsid w:val="003466B0"/>
    <w:rsid w:val="00347331"/>
    <w:rsid w:val="00347FFA"/>
    <w:rsid w:val="003501F0"/>
    <w:rsid w:val="00362011"/>
    <w:rsid w:val="003710DE"/>
    <w:rsid w:val="00384524"/>
    <w:rsid w:val="00392DFF"/>
    <w:rsid w:val="00394865"/>
    <w:rsid w:val="003B56D8"/>
    <w:rsid w:val="003B7C3B"/>
    <w:rsid w:val="003D5CF4"/>
    <w:rsid w:val="003E1CB1"/>
    <w:rsid w:val="003E1DC0"/>
    <w:rsid w:val="003E48E8"/>
    <w:rsid w:val="003E63FC"/>
    <w:rsid w:val="003E69CA"/>
    <w:rsid w:val="004041BA"/>
    <w:rsid w:val="004066B5"/>
    <w:rsid w:val="00413BD6"/>
    <w:rsid w:val="00422667"/>
    <w:rsid w:val="00431345"/>
    <w:rsid w:val="004314EB"/>
    <w:rsid w:val="00432961"/>
    <w:rsid w:val="00441F25"/>
    <w:rsid w:val="00446397"/>
    <w:rsid w:val="00450F12"/>
    <w:rsid w:val="004512ED"/>
    <w:rsid w:val="0046450B"/>
    <w:rsid w:val="00470EC3"/>
    <w:rsid w:val="00477F28"/>
    <w:rsid w:val="00494108"/>
    <w:rsid w:val="00496C52"/>
    <w:rsid w:val="004A2FEB"/>
    <w:rsid w:val="004B7694"/>
    <w:rsid w:val="004C3C4C"/>
    <w:rsid w:val="004C6DD5"/>
    <w:rsid w:val="004D4F84"/>
    <w:rsid w:val="004D749D"/>
    <w:rsid w:val="004E2436"/>
    <w:rsid w:val="004E5C5D"/>
    <w:rsid w:val="004E793B"/>
    <w:rsid w:val="004E7B09"/>
    <w:rsid w:val="004F2F2E"/>
    <w:rsid w:val="005119BD"/>
    <w:rsid w:val="00516529"/>
    <w:rsid w:val="005265CC"/>
    <w:rsid w:val="005412D0"/>
    <w:rsid w:val="00545BAF"/>
    <w:rsid w:val="0054609D"/>
    <w:rsid w:val="00554864"/>
    <w:rsid w:val="005571E2"/>
    <w:rsid w:val="00562047"/>
    <w:rsid w:val="00577AA0"/>
    <w:rsid w:val="005851A7"/>
    <w:rsid w:val="0058725A"/>
    <w:rsid w:val="00590F5C"/>
    <w:rsid w:val="00596AE0"/>
    <w:rsid w:val="00597B63"/>
    <w:rsid w:val="005B242B"/>
    <w:rsid w:val="005B319D"/>
    <w:rsid w:val="005D3FB1"/>
    <w:rsid w:val="005D688E"/>
    <w:rsid w:val="005E0E14"/>
    <w:rsid w:val="005F03D5"/>
    <w:rsid w:val="00601D6C"/>
    <w:rsid w:val="00617833"/>
    <w:rsid w:val="00622C9A"/>
    <w:rsid w:val="0062329D"/>
    <w:rsid w:val="00636096"/>
    <w:rsid w:val="00636C04"/>
    <w:rsid w:val="00644E39"/>
    <w:rsid w:val="00647412"/>
    <w:rsid w:val="00650E68"/>
    <w:rsid w:val="006579DC"/>
    <w:rsid w:val="00660789"/>
    <w:rsid w:val="0067333C"/>
    <w:rsid w:val="006845B1"/>
    <w:rsid w:val="0069517B"/>
    <w:rsid w:val="006A6CC1"/>
    <w:rsid w:val="006A7E10"/>
    <w:rsid w:val="006B2DE1"/>
    <w:rsid w:val="006B5DA4"/>
    <w:rsid w:val="006B5E61"/>
    <w:rsid w:val="006C3AF8"/>
    <w:rsid w:val="006E4A45"/>
    <w:rsid w:val="006E512F"/>
    <w:rsid w:val="006E5449"/>
    <w:rsid w:val="006F3644"/>
    <w:rsid w:val="00713B5A"/>
    <w:rsid w:val="00714935"/>
    <w:rsid w:val="00714AE6"/>
    <w:rsid w:val="00721C61"/>
    <w:rsid w:val="00721C70"/>
    <w:rsid w:val="007228B8"/>
    <w:rsid w:val="00722B8A"/>
    <w:rsid w:val="007325AD"/>
    <w:rsid w:val="007341F8"/>
    <w:rsid w:val="00735131"/>
    <w:rsid w:val="007353EF"/>
    <w:rsid w:val="007372E3"/>
    <w:rsid w:val="007422D9"/>
    <w:rsid w:val="00744970"/>
    <w:rsid w:val="00746D97"/>
    <w:rsid w:val="00747BFF"/>
    <w:rsid w:val="0075004E"/>
    <w:rsid w:val="00756177"/>
    <w:rsid w:val="0076226C"/>
    <w:rsid w:val="00765FD4"/>
    <w:rsid w:val="0077248A"/>
    <w:rsid w:val="007838D3"/>
    <w:rsid w:val="00783B23"/>
    <w:rsid w:val="007A0C81"/>
    <w:rsid w:val="007B7126"/>
    <w:rsid w:val="007C1A15"/>
    <w:rsid w:val="007D58A2"/>
    <w:rsid w:val="007D7230"/>
    <w:rsid w:val="007E2663"/>
    <w:rsid w:val="007E44A2"/>
    <w:rsid w:val="007F3FB1"/>
    <w:rsid w:val="007F5FB9"/>
    <w:rsid w:val="00800087"/>
    <w:rsid w:val="00801B17"/>
    <w:rsid w:val="0080219F"/>
    <w:rsid w:val="00850108"/>
    <w:rsid w:val="00867F4B"/>
    <w:rsid w:val="008756B0"/>
    <w:rsid w:val="008A65BF"/>
    <w:rsid w:val="008B6C24"/>
    <w:rsid w:val="008C4640"/>
    <w:rsid w:val="008C7360"/>
    <w:rsid w:val="008D372A"/>
    <w:rsid w:val="008D7189"/>
    <w:rsid w:val="008E5975"/>
    <w:rsid w:val="008E762A"/>
    <w:rsid w:val="008F1FC5"/>
    <w:rsid w:val="00903863"/>
    <w:rsid w:val="0090759D"/>
    <w:rsid w:val="00911687"/>
    <w:rsid w:val="00913B55"/>
    <w:rsid w:val="00913C4B"/>
    <w:rsid w:val="0094150B"/>
    <w:rsid w:val="00943B9C"/>
    <w:rsid w:val="00944357"/>
    <w:rsid w:val="00945E16"/>
    <w:rsid w:val="00953C8A"/>
    <w:rsid w:val="009674D9"/>
    <w:rsid w:val="009716DA"/>
    <w:rsid w:val="0097257C"/>
    <w:rsid w:val="00982835"/>
    <w:rsid w:val="00982887"/>
    <w:rsid w:val="00985F01"/>
    <w:rsid w:val="0099182A"/>
    <w:rsid w:val="0099741F"/>
    <w:rsid w:val="009A1978"/>
    <w:rsid w:val="009A3F7E"/>
    <w:rsid w:val="009C1967"/>
    <w:rsid w:val="009C5A7E"/>
    <w:rsid w:val="009D0519"/>
    <w:rsid w:val="009D3C3F"/>
    <w:rsid w:val="009D59AD"/>
    <w:rsid w:val="009E2CA2"/>
    <w:rsid w:val="009E5596"/>
    <w:rsid w:val="009E5877"/>
    <w:rsid w:val="009E7BC4"/>
    <w:rsid w:val="009F5486"/>
    <w:rsid w:val="00A00622"/>
    <w:rsid w:val="00A12972"/>
    <w:rsid w:val="00A130CA"/>
    <w:rsid w:val="00A14925"/>
    <w:rsid w:val="00A21DB5"/>
    <w:rsid w:val="00A24F03"/>
    <w:rsid w:val="00A37938"/>
    <w:rsid w:val="00A5183D"/>
    <w:rsid w:val="00A51C54"/>
    <w:rsid w:val="00A60B70"/>
    <w:rsid w:val="00A7231C"/>
    <w:rsid w:val="00A7509D"/>
    <w:rsid w:val="00A80505"/>
    <w:rsid w:val="00A80E0E"/>
    <w:rsid w:val="00A8191A"/>
    <w:rsid w:val="00A90456"/>
    <w:rsid w:val="00A92719"/>
    <w:rsid w:val="00A92B88"/>
    <w:rsid w:val="00A95F87"/>
    <w:rsid w:val="00A96B7E"/>
    <w:rsid w:val="00AA5B33"/>
    <w:rsid w:val="00AA71C0"/>
    <w:rsid w:val="00AB2AC1"/>
    <w:rsid w:val="00AB4E9A"/>
    <w:rsid w:val="00AC224F"/>
    <w:rsid w:val="00AC57D0"/>
    <w:rsid w:val="00AD1B85"/>
    <w:rsid w:val="00AE772E"/>
    <w:rsid w:val="00AF023C"/>
    <w:rsid w:val="00B01F57"/>
    <w:rsid w:val="00B11B9F"/>
    <w:rsid w:val="00B1561B"/>
    <w:rsid w:val="00B17886"/>
    <w:rsid w:val="00B22A2F"/>
    <w:rsid w:val="00B26CB2"/>
    <w:rsid w:val="00B32972"/>
    <w:rsid w:val="00B432EC"/>
    <w:rsid w:val="00B50B6D"/>
    <w:rsid w:val="00B54EFE"/>
    <w:rsid w:val="00B65CBC"/>
    <w:rsid w:val="00B82073"/>
    <w:rsid w:val="00B876A7"/>
    <w:rsid w:val="00B91B82"/>
    <w:rsid w:val="00B95938"/>
    <w:rsid w:val="00B95EF0"/>
    <w:rsid w:val="00B960D7"/>
    <w:rsid w:val="00BA2DE1"/>
    <w:rsid w:val="00BC13A7"/>
    <w:rsid w:val="00BC1647"/>
    <w:rsid w:val="00BC2B3F"/>
    <w:rsid w:val="00BC4F44"/>
    <w:rsid w:val="00BE4DE6"/>
    <w:rsid w:val="00BE7B2D"/>
    <w:rsid w:val="00C04F8D"/>
    <w:rsid w:val="00C06F39"/>
    <w:rsid w:val="00C07F83"/>
    <w:rsid w:val="00C15D1C"/>
    <w:rsid w:val="00C1797A"/>
    <w:rsid w:val="00C22745"/>
    <w:rsid w:val="00C2274F"/>
    <w:rsid w:val="00C239A4"/>
    <w:rsid w:val="00C24901"/>
    <w:rsid w:val="00C252A5"/>
    <w:rsid w:val="00C266E2"/>
    <w:rsid w:val="00C27709"/>
    <w:rsid w:val="00C3529E"/>
    <w:rsid w:val="00C372E7"/>
    <w:rsid w:val="00C414BF"/>
    <w:rsid w:val="00C50357"/>
    <w:rsid w:val="00C62358"/>
    <w:rsid w:val="00C65348"/>
    <w:rsid w:val="00C81C74"/>
    <w:rsid w:val="00CA0572"/>
    <w:rsid w:val="00CA2536"/>
    <w:rsid w:val="00CA769A"/>
    <w:rsid w:val="00CC071E"/>
    <w:rsid w:val="00CC28F0"/>
    <w:rsid w:val="00CE6351"/>
    <w:rsid w:val="00CE749B"/>
    <w:rsid w:val="00D0252B"/>
    <w:rsid w:val="00D12C73"/>
    <w:rsid w:val="00D26916"/>
    <w:rsid w:val="00D30390"/>
    <w:rsid w:val="00D4595B"/>
    <w:rsid w:val="00D52ACB"/>
    <w:rsid w:val="00D62AEB"/>
    <w:rsid w:val="00D715FF"/>
    <w:rsid w:val="00D7780F"/>
    <w:rsid w:val="00D87494"/>
    <w:rsid w:val="00D90BAE"/>
    <w:rsid w:val="00D95636"/>
    <w:rsid w:val="00DB149A"/>
    <w:rsid w:val="00DB44C3"/>
    <w:rsid w:val="00DB54A0"/>
    <w:rsid w:val="00DC663A"/>
    <w:rsid w:val="00DE43DA"/>
    <w:rsid w:val="00DF010D"/>
    <w:rsid w:val="00DF0FF8"/>
    <w:rsid w:val="00DF1A11"/>
    <w:rsid w:val="00E0140B"/>
    <w:rsid w:val="00E07FFD"/>
    <w:rsid w:val="00E131FA"/>
    <w:rsid w:val="00E21B40"/>
    <w:rsid w:val="00E22354"/>
    <w:rsid w:val="00E2773A"/>
    <w:rsid w:val="00E36726"/>
    <w:rsid w:val="00E4059C"/>
    <w:rsid w:val="00E54B94"/>
    <w:rsid w:val="00E556AC"/>
    <w:rsid w:val="00E567C8"/>
    <w:rsid w:val="00E66CB0"/>
    <w:rsid w:val="00E7191E"/>
    <w:rsid w:val="00E72B8D"/>
    <w:rsid w:val="00E85F93"/>
    <w:rsid w:val="00EA0951"/>
    <w:rsid w:val="00EA0B2A"/>
    <w:rsid w:val="00EA15E8"/>
    <w:rsid w:val="00EA23EB"/>
    <w:rsid w:val="00EA3B1E"/>
    <w:rsid w:val="00EB0BC0"/>
    <w:rsid w:val="00EB0C8E"/>
    <w:rsid w:val="00EB0E26"/>
    <w:rsid w:val="00EB6180"/>
    <w:rsid w:val="00EC6324"/>
    <w:rsid w:val="00EE439F"/>
    <w:rsid w:val="00EF388B"/>
    <w:rsid w:val="00F006DC"/>
    <w:rsid w:val="00F1172D"/>
    <w:rsid w:val="00F1271C"/>
    <w:rsid w:val="00F16A40"/>
    <w:rsid w:val="00F2331F"/>
    <w:rsid w:val="00F31E5B"/>
    <w:rsid w:val="00F41A86"/>
    <w:rsid w:val="00F501E7"/>
    <w:rsid w:val="00F559A3"/>
    <w:rsid w:val="00F562CA"/>
    <w:rsid w:val="00F65C2C"/>
    <w:rsid w:val="00F70182"/>
    <w:rsid w:val="00F70F07"/>
    <w:rsid w:val="00F755E1"/>
    <w:rsid w:val="00F9170E"/>
    <w:rsid w:val="00FA254F"/>
    <w:rsid w:val="00FA5136"/>
    <w:rsid w:val="00FB3308"/>
    <w:rsid w:val="00FB7A1A"/>
    <w:rsid w:val="00FC0F28"/>
    <w:rsid w:val="00FC0F38"/>
    <w:rsid w:val="00FC1262"/>
    <w:rsid w:val="00FC5896"/>
    <w:rsid w:val="00FD338E"/>
    <w:rsid w:val="00FD4EE4"/>
    <w:rsid w:val="00FE1218"/>
    <w:rsid w:val="00FF5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DDAAB1"/>
  <w15:chartTrackingRefBased/>
  <w15:docId w15:val="{B0FB06D8-BF99-4938-AA5B-AB73F1D8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ListParagraph">
    <w:name w:val="List Paragraph"/>
    <w:basedOn w:val="Normal"/>
    <w:uiPriority w:val="34"/>
    <w:qFormat/>
    <w:rsid w:val="007353EF"/>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7353EF"/>
    <w:rPr>
      <w:sz w:val="16"/>
      <w:szCs w:val="16"/>
    </w:rPr>
  </w:style>
  <w:style w:type="paragraph" w:styleId="CommentText">
    <w:name w:val="annotation text"/>
    <w:basedOn w:val="Normal"/>
    <w:link w:val="CommentTextChar"/>
    <w:uiPriority w:val="99"/>
    <w:semiHidden/>
    <w:unhideWhenUsed/>
    <w:rsid w:val="007353EF"/>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353EF"/>
    <w:rPr>
      <w:sz w:val="20"/>
      <w:szCs w:val="20"/>
    </w:rPr>
  </w:style>
  <w:style w:type="paragraph" w:styleId="BalloonText">
    <w:name w:val="Balloon Text"/>
    <w:basedOn w:val="Normal"/>
    <w:link w:val="BalloonTextChar"/>
    <w:uiPriority w:val="99"/>
    <w:semiHidden/>
    <w:unhideWhenUsed/>
    <w:rsid w:val="00735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3EF"/>
    <w:rPr>
      <w:rFonts w:ascii="Segoe UI" w:eastAsiaTheme="minorEastAsia" w:hAnsi="Segoe UI" w:cs="Segoe UI"/>
      <w:sz w:val="18"/>
      <w:szCs w:val="18"/>
    </w:rPr>
  </w:style>
  <w:style w:type="character" w:styleId="Hyperlink">
    <w:name w:val="Hyperlink"/>
    <w:basedOn w:val="DefaultParagraphFont"/>
    <w:uiPriority w:val="99"/>
    <w:unhideWhenUsed/>
    <w:rsid w:val="00EA0951"/>
    <w:rPr>
      <w:color w:val="0563C1" w:themeColor="hyperlink"/>
      <w:u w:val="single"/>
    </w:rPr>
  </w:style>
  <w:style w:type="character" w:styleId="UnresolvedMention">
    <w:name w:val="Unresolved Mention"/>
    <w:basedOn w:val="DefaultParagraphFont"/>
    <w:uiPriority w:val="99"/>
    <w:semiHidden/>
    <w:unhideWhenUsed/>
    <w:rsid w:val="00EA0951"/>
    <w:rPr>
      <w:color w:val="605E5C"/>
      <w:shd w:val="clear" w:color="auto" w:fill="E1DFDD"/>
    </w:rPr>
  </w:style>
  <w:style w:type="character" w:styleId="FollowedHyperlink">
    <w:name w:val="FollowedHyperlink"/>
    <w:basedOn w:val="DefaultParagraphFont"/>
    <w:uiPriority w:val="99"/>
    <w:semiHidden/>
    <w:unhideWhenUsed/>
    <w:rsid w:val="00BC13A7"/>
    <w:rPr>
      <w:color w:val="954F72" w:themeColor="followedHyperlink"/>
      <w:u w:val="single"/>
    </w:rPr>
  </w:style>
  <w:style w:type="table" w:styleId="TableGrid">
    <w:name w:val="Table Grid"/>
    <w:basedOn w:val="TableNormal"/>
    <w:uiPriority w:val="39"/>
    <w:rsid w:val="008F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12C73"/>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D12C73"/>
    <w:rPr>
      <w:rFonts w:eastAsiaTheme="minorEastAsia"/>
      <w:b/>
      <w:bCs/>
      <w:sz w:val="20"/>
      <w:szCs w:val="20"/>
    </w:rPr>
  </w:style>
  <w:style w:type="paragraph" w:styleId="FootnoteText">
    <w:name w:val="footnote text"/>
    <w:basedOn w:val="Normal"/>
    <w:link w:val="FootnoteTextChar"/>
    <w:uiPriority w:val="99"/>
    <w:semiHidden/>
    <w:unhideWhenUsed/>
    <w:rsid w:val="0000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3122"/>
    <w:rPr>
      <w:rFonts w:eastAsiaTheme="minorEastAsia"/>
      <w:sz w:val="20"/>
      <w:szCs w:val="20"/>
    </w:rPr>
  </w:style>
  <w:style w:type="character" w:styleId="FootnoteReference">
    <w:name w:val="footnote reference"/>
    <w:basedOn w:val="DefaultParagraphFont"/>
    <w:uiPriority w:val="99"/>
    <w:semiHidden/>
    <w:unhideWhenUsed/>
    <w:rsid w:val="00003122"/>
    <w:rPr>
      <w:vertAlign w:val="superscript"/>
    </w:rPr>
  </w:style>
  <w:style w:type="paragraph" w:styleId="EndnoteText">
    <w:name w:val="endnote text"/>
    <w:basedOn w:val="Normal"/>
    <w:link w:val="EndnoteTextChar"/>
    <w:uiPriority w:val="99"/>
    <w:semiHidden/>
    <w:unhideWhenUsed/>
    <w:rsid w:val="00003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3122"/>
    <w:rPr>
      <w:rFonts w:eastAsiaTheme="minorEastAsia"/>
      <w:sz w:val="20"/>
      <w:szCs w:val="20"/>
    </w:rPr>
  </w:style>
  <w:style w:type="character" w:styleId="EndnoteReference">
    <w:name w:val="endnote reference"/>
    <w:basedOn w:val="DefaultParagraphFont"/>
    <w:uiPriority w:val="99"/>
    <w:semiHidden/>
    <w:unhideWhenUsed/>
    <w:rsid w:val="00003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1.nyc.gov/html/gbee/html/plan/ll84_scores.shtml" TargetMode="External"/><Relationship Id="rId13" Type="http://schemas.openxmlformats.org/officeDocument/2006/relationships/hyperlink" Target="https://factfinder.census.gov/faces/tableservices/jsf/pages/productview.xhtml?src=bkmk" TargetMode="External"/><Relationship Id="rId18" Type="http://schemas.openxmlformats.org/officeDocument/2006/relationships/hyperlink" Target="https://www.phila.gov/water/PublishingImages/WaterDiagramPoster.jpg" TargetMode="External"/><Relationship Id="rId3" Type="http://schemas.openxmlformats.org/officeDocument/2006/relationships/hyperlink" Target="http://energybenchmarkingdc.org" TargetMode="External"/><Relationship Id="rId21" Type="http://schemas.openxmlformats.org/officeDocument/2006/relationships/hyperlink" Target="https://www1.nyc.gov/html/dep/html/wastewater/index.shtml" TargetMode="External"/><Relationship Id="rId7" Type="http://schemas.openxmlformats.org/officeDocument/2006/relationships/hyperlink" Target="http://www.minneapolismn.gov/environment/energy/WCMS1P-116916" TargetMode="External"/><Relationship Id="rId12" Type="http://schemas.openxmlformats.org/officeDocument/2006/relationships/hyperlink" Target="mailto:saul.kinter@dcwater.com" TargetMode="External"/><Relationship Id="rId17" Type="http://schemas.openxmlformats.org/officeDocument/2006/relationships/hyperlink" Target="https://metrocouncil.org/About-Us/Facts/Wastewater-WaterF/FACTS-Wastewater.aspx" TargetMode="External"/><Relationship Id="rId2" Type="http://schemas.openxmlformats.org/officeDocument/2006/relationships/hyperlink" Target="https://doee.dc.gov/node/572252" TargetMode="External"/><Relationship Id="rId16" Type="http://schemas.openxmlformats.org/officeDocument/2006/relationships/hyperlink" Target="https://www.lacsd.org/wastewater/wwfacilities/default.asp" TargetMode="External"/><Relationship Id="rId20" Type="http://schemas.openxmlformats.org/officeDocument/2006/relationships/hyperlink" Target="https://www.kingcounty.gov/depts/dnrp/wtd/system/facts.aspx" TargetMode="External"/><Relationship Id="rId1" Type="http://schemas.openxmlformats.org/officeDocument/2006/relationships/hyperlink" Target="http://energybenchmarkingdc.org" TargetMode="External"/><Relationship Id="rId6" Type="http://schemas.openxmlformats.org/officeDocument/2006/relationships/hyperlink" Target="https://data.cityofchicago.org/Environment-Sustainable-Development/Chicago-Energy-Benchmarking/xq83-jr8c" TargetMode="External"/><Relationship Id="rId11" Type="http://schemas.openxmlformats.org/officeDocument/2006/relationships/hyperlink" Target="https://data.seattle.gov/dataset/2017-Building-Energy-Benchmarking/qxjw-iwsh/" TargetMode="External"/><Relationship Id="rId5" Type="http://schemas.openxmlformats.org/officeDocument/2006/relationships/hyperlink" Target="https://www.boston.gov/departments/environment/building-energy-reporting-and-disclosure-ordinance" TargetMode="External"/><Relationship Id="rId15" Type="http://schemas.openxmlformats.org/officeDocument/2006/relationships/hyperlink" Target="https://www.mwrd.org/irj/portal/anonymous/waterreclamation" TargetMode="External"/><Relationship Id="rId10" Type="http://schemas.openxmlformats.org/officeDocument/2006/relationships/hyperlink" Target="https://data.sfgov.org/Energy-and-Environment/Existing-Commercial-Buildings-Energy-Performance-O/j2j3-acqj" TargetMode="External"/><Relationship Id="rId19" Type="http://schemas.openxmlformats.org/officeDocument/2006/relationships/hyperlink" Target="http://www.sanjoseca.gov/index.aspx?NID=1663" TargetMode="External"/><Relationship Id="rId4" Type="http://schemas.openxmlformats.org/officeDocument/2006/relationships/hyperlink" Target="https://doee.dc.gov/node/572252" TargetMode="External"/><Relationship Id="rId9" Type="http://schemas.openxmlformats.org/officeDocument/2006/relationships/hyperlink" Target="https://www.opendataphilly.org/dataset/large-commercial-building-energy-benchmarking" TargetMode="External"/><Relationship Id="rId14" Type="http://schemas.openxmlformats.org/officeDocument/2006/relationships/hyperlink" Target="http://www.mwra.com/02org/html/whati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5D72A-D646-462B-B066-1A033A40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Lou Barreiro</cp:lastModifiedBy>
  <cp:revision>2</cp:revision>
  <dcterms:created xsi:type="dcterms:W3CDTF">2019-05-30T14:57:00Z</dcterms:created>
  <dcterms:modified xsi:type="dcterms:W3CDTF">2019-05-30T14:57:00Z</dcterms:modified>
</cp:coreProperties>
</file>